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«КазТрансГаз»</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8C541E" w:rsidRDefault="000F07C3" w:rsidP="004A436C">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услуг</w:t>
      </w:r>
      <w:r w:rsidRPr="008C541E">
        <w:rPr>
          <w:b/>
          <w:sz w:val="26"/>
          <w:szCs w:val="26"/>
        </w:rPr>
        <w:t xml:space="preserve"> </w:t>
      </w:r>
      <w:r w:rsidR="00693E0C">
        <w:rPr>
          <w:b/>
          <w:sz w:val="26"/>
          <w:szCs w:val="26"/>
        </w:rPr>
        <w:t xml:space="preserve">по обучению машинистов </w:t>
      </w:r>
      <w:r w:rsidRPr="008C541E">
        <w:rPr>
          <w:b/>
          <w:sz w:val="26"/>
          <w:szCs w:val="26"/>
        </w:rPr>
        <w:t>способом открытого тендера с применением торгов на понижение</w:t>
      </w:r>
      <w:r w:rsidR="004A436C">
        <w:rPr>
          <w:b/>
          <w:sz w:val="26"/>
          <w:szCs w:val="26"/>
        </w:rPr>
        <w:t xml:space="preserve"> </w:t>
      </w:r>
      <w:r w:rsidR="00BB2042" w:rsidRPr="008C541E">
        <w:rPr>
          <w:b/>
          <w:sz w:val="26"/>
          <w:szCs w:val="26"/>
        </w:rPr>
        <w:t xml:space="preserve">с выделенной суммой </w:t>
      </w:r>
      <w:r w:rsidR="00693E0C" w:rsidRPr="00693E0C">
        <w:rPr>
          <w:b/>
          <w:sz w:val="26"/>
          <w:szCs w:val="26"/>
        </w:rPr>
        <w:t xml:space="preserve">1 980 000 </w:t>
      </w:r>
      <w:r w:rsidR="0053060F">
        <w:rPr>
          <w:b/>
          <w:sz w:val="26"/>
          <w:szCs w:val="26"/>
        </w:rPr>
        <w:t>(</w:t>
      </w:r>
      <w:r w:rsidR="00693E0C">
        <w:rPr>
          <w:b/>
          <w:sz w:val="26"/>
          <w:szCs w:val="26"/>
        </w:rPr>
        <w:t>один миллион девятьсот восемьдесят тысяч</w:t>
      </w:r>
      <w:r w:rsidR="004A436C" w:rsidRPr="008C541E">
        <w:rPr>
          <w:b/>
          <w:sz w:val="26"/>
          <w:szCs w:val="26"/>
        </w:rPr>
        <w:t>)</w:t>
      </w:r>
      <w:r w:rsidR="004A436C">
        <w:rPr>
          <w:b/>
          <w:sz w:val="26"/>
          <w:szCs w:val="26"/>
        </w:rPr>
        <w:t xml:space="preserve"> </w:t>
      </w:r>
      <w:r w:rsidR="004A436C" w:rsidRPr="008C541E">
        <w:rPr>
          <w:b/>
          <w:sz w:val="26"/>
          <w:szCs w:val="26"/>
        </w:rPr>
        <w:t>тенге</w:t>
      </w:r>
      <w:r w:rsidR="0053060F">
        <w:rPr>
          <w:b/>
          <w:sz w:val="26"/>
          <w:szCs w:val="26"/>
        </w:rPr>
        <w:t xml:space="preserve"> </w:t>
      </w:r>
      <w:r w:rsidR="00BB2042" w:rsidRPr="008C541E">
        <w:rPr>
          <w:b/>
          <w:sz w:val="26"/>
          <w:szCs w:val="26"/>
        </w:rPr>
        <w:t>без учета НДС.</w:t>
      </w:r>
      <w:r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Default="00E26F13" w:rsidP="000F07C3">
      <w:pPr>
        <w:rPr>
          <w:b/>
          <w:sz w:val="26"/>
          <w:szCs w:val="26"/>
        </w:rPr>
      </w:pPr>
    </w:p>
    <w:p w:rsidR="004A436C" w:rsidRPr="008C541E" w:rsidRDefault="004A436C"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BB2042" w:rsidRPr="008C541E" w:rsidRDefault="00BB2042" w:rsidP="000F07C3">
      <w:pPr>
        <w:widowControl w:val="0"/>
        <w:ind w:left="360"/>
        <w:jc w:val="center"/>
        <w:rPr>
          <w:b/>
          <w:sz w:val="26"/>
          <w:szCs w:val="26"/>
        </w:rPr>
      </w:pPr>
    </w:p>
    <w:p w:rsidR="000F07C3" w:rsidRPr="008C541E" w:rsidRDefault="001A71EE" w:rsidP="000F07C3">
      <w:pPr>
        <w:widowControl w:val="0"/>
        <w:ind w:left="360"/>
        <w:jc w:val="center"/>
        <w:rPr>
          <w:b/>
          <w:sz w:val="26"/>
          <w:szCs w:val="26"/>
        </w:rPr>
      </w:pPr>
      <w:r>
        <w:rPr>
          <w:b/>
          <w:sz w:val="26"/>
          <w:szCs w:val="26"/>
        </w:rPr>
        <w:lastRenderedPageBreak/>
        <w:t xml:space="preserve">                                        </w:t>
      </w:r>
      <w:r w:rsidR="000F07C3"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 xml:space="preserve">азына»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w:t>
      </w:r>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w:t>
      </w:r>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r w:rsidRPr="008C541E">
          <w:rPr>
            <w:rStyle w:val="af7"/>
            <w:sz w:val="26"/>
            <w:szCs w:val="26"/>
            <w:lang w:val="en-US"/>
          </w:rPr>
          <w:t>sk</w:t>
        </w:r>
        <w:r w:rsidRPr="008C541E">
          <w:rPr>
            <w:rStyle w:val="af7"/>
            <w:sz w:val="26"/>
            <w:szCs w:val="26"/>
          </w:rPr>
          <w:t>.</w:t>
        </w:r>
        <w:r w:rsidRPr="008C541E">
          <w:rPr>
            <w:rStyle w:val="af7"/>
            <w:sz w:val="26"/>
            <w:szCs w:val="26"/>
            <w:lang w:val="en-US"/>
          </w:rPr>
          <w:t>kz</w:t>
        </w:r>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DD25BE" w:rsidRDefault="009A7B91" w:rsidP="009A7B91">
      <w:pPr>
        <w:pStyle w:val="aff0"/>
        <w:ind w:left="643"/>
        <w:jc w:val="left"/>
        <w:rPr>
          <w:sz w:val="26"/>
          <w:szCs w:val="26"/>
          <w:lang w:val="kk-KZ"/>
        </w:rPr>
      </w:pPr>
      <w:r w:rsidRPr="008C541E">
        <w:rPr>
          <w:b/>
          <w:sz w:val="26"/>
          <w:szCs w:val="26"/>
          <w:lang w:val="kk-KZ"/>
        </w:rPr>
        <w:t>КБЕ</w:t>
      </w:r>
      <w:r w:rsidRPr="008C541E">
        <w:rPr>
          <w:sz w:val="26"/>
          <w:szCs w:val="26"/>
          <w:lang w:val="kk-KZ"/>
        </w:rPr>
        <w:t xml:space="preserve">  17</w:t>
      </w:r>
    </w:p>
    <w:p w:rsidR="009A7B91" w:rsidRPr="008C541E" w:rsidRDefault="009A7B91" w:rsidP="009A7B91">
      <w:pPr>
        <w:pStyle w:val="aff0"/>
        <w:ind w:left="643"/>
        <w:jc w:val="left"/>
        <w:rPr>
          <w:sz w:val="26"/>
          <w:szCs w:val="26"/>
        </w:rPr>
      </w:pPr>
      <w:r w:rsidRPr="008C541E">
        <w:rPr>
          <w:sz w:val="26"/>
          <w:szCs w:val="26"/>
          <w:lang w:val="kk-KZ"/>
        </w:rP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lastRenderedPageBreak/>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w:t>
      </w:r>
      <w:r w:rsidRPr="008C541E">
        <w:rPr>
          <w:bCs/>
          <w:sz w:val="26"/>
          <w:szCs w:val="26"/>
        </w:rPr>
        <w:lastRenderedPageBreak/>
        <w:t>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r w:rsidRPr="008C541E">
        <w:rPr>
          <w:sz w:val="26"/>
          <w:szCs w:val="26"/>
        </w:rPr>
        <w:t>услуг</w:t>
      </w:r>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электронную(ые) копию(ии) лицензии(ий)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лицензию(ии),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0" w:name="sub1000606353"/>
      <w:bookmarkEnd w:id="0"/>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w:t>
      </w:r>
      <w:r w:rsidRPr="008C541E">
        <w:rPr>
          <w:bCs/>
          <w:sz w:val="26"/>
          <w:szCs w:val="26"/>
        </w:rPr>
        <w:lastRenderedPageBreak/>
        <w:t>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1" w:name="SUB80800"/>
      <w:bookmarkEnd w:id="1"/>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xml:space="preserve">, улица 36 дом 11, Бизнес Центр «Болашак»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7"/>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и (или) в Перечне лжепредприятий</w:t>
      </w:r>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lastRenderedPageBreak/>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Каждое предложение потенциального поставщика на понижение цены подписывается ЭЦП Пользователя потенциального поставщика. Предложение </w:t>
      </w:r>
      <w:r w:rsidRPr="008C541E">
        <w:rPr>
          <w:sz w:val="26"/>
          <w:szCs w:val="26"/>
          <w:lang w:eastAsia="en-US"/>
        </w:rPr>
        <w:lastRenderedPageBreak/>
        <w:t>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lastRenderedPageBreak/>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w:t>
      </w:r>
      <w:r w:rsidRPr="008C541E">
        <w:rPr>
          <w:rStyle w:val="s0"/>
          <w:sz w:val="26"/>
          <w:szCs w:val="26"/>
        </w:rPr>
        <w:lastRenderedPageBreak/>
        <w:t xml:space="preserve">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w:t>
      </w:r>
      <w:r w:rsidRPr="008C541E">
        <w:rPr>
          <w:sz w:val="26"/>
          <w:szCs w:val="26"/>
        </w:rPr>
        <w:lastRenderedPageBreak/>
        <w:t>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(ов).</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w:t>
      </w:r>
      <w:r w:rsidRPr="008C541E">
        <w:rPr>
          <w:rStyle w:val="s0"/>
          <w:sz w:val="26"/>
          <w:szCs w:val="26"/>
        </w:rPr>
        <w:lastRenderedPageBreak/>
        <w:t>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 xml:space="preserve">за исключением  </w:t>
      </w:r>
      <w:r w:rsidRPr="008C541E">
        <w:rPr>
          <w:sz w:val="26"/>
          <w:szCs w:val="26"/>
        </w:rPr>
        <w:lastRenderedPageBreak/>
        <w:t>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7"/>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7"/>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проводимыми закупками потенциальные поставщики могут обращаться по следующим </w:t>
      </w:r>
      <w:r w:rsidRPr="00F963D1">
        <w:rPr>
          <w:bCs/>
          <w:sz w:val="26"/>
          <w:szCs w:val="26"/>
        </w:rPr>
        <w:lastRenderedPageBreak/>
        <w:t>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Default="000F07C3" w:rsidP="000F07C3">
      <w:pPr>
        <w:tabs>
          <w:tab w:val="left" w:pos="3405"/>
        </w:tabs>
        <w:jc w:val="both"/>
        <w:rPr>
          <w:sz w:val="26"/>
          <w:szCs w:val="26"/>
        </w:rPr>
      </w:pPr>
      <w:r w:rsidRPr="008C541E">
        <w:rPr>
          <w:sz w:val="26"/>
          <w:szCs w:val="26"/>
        </w:rPr>
        <w:tab/>
      </w:r>
    </w:p>
    <w:p w:rsidR="00AA1518" w:rsidRDefault="00AA1518" w:rsidP="000F07C3">
      <w:pPr>
        <w:tabs>
          <w:tab w:val="left" w:pos="3405"/>
        </w:tabs>
        <w:jc w:val="both"/>
        <w:rPr>
          <w:sz w:val="26"/>
          <w:szCs w:val="26"/>
        </w:rPr>
      </w:pPr>
    </w:p>
    <w:p w:rsidR="00AA1518" w:rsidRPr="00672CD7" w:rsidRDefault="00AA1518" w:rsidP="000F07C3">
      <w:pPr>
        <w:tabs>
          <w:tab w:val="left" w:pos="3405"/>
        </w:tabs>
        <w:jc w:val="both"/>
        <w:rPr>
          <w:sz w:val="26"/>
          <w:szCs w:val="26"/>
        </w:rPr>
      </w:pPr>
    </w:p>
    <w:p w:rsidR="00672CD7" w:rsidRPr="00672CD7" w:rsidRDefault="00672CD7" w:rsidP="00672CD7">
      <w:pPr>
        <w:pStyle w:val="aff0"/>
        <w:autoSpaceDE w:val="0"/>
        <w:autoSpaceDN w:val="0"/>
        <w:spacing w:line="240" w:lineRule="auto"/>
        <w:ind w:left="540"/>
        <w:jc w:val="center"/>
        <w:rPr>
          <w:rStyle w:val="s0"/>
          <w:b/>
          <w:sz w:val="26"/>
          <w:szCs w:val="26"/>
        </w:rPr>
      </w:pPr>
      <w:r w:rsidRPr="00672CD7">
        <w:rPr>
          <w:rStyle w:val="s0"/>
          <w:b/>
          <w:sz w:val="26"/>
          <w:szCs w:val="26"/>
        </w:rPr>
        <w:t>Осуществление процедур закупок услуг у аттестованных потенциальных поставщиков</w:t>
      </w:r>
    </w:p>
    <w:p w:rsidR="00672CD7" w:rsidRPr="00672CD7" w:rsidRDefault="00672CD7" w:rsidP="00672CD7">
      <w:pPr>
        <w:pStyle w:val="aff0"/>
        <w:autoSpaceDE w:val="0"/>
        <w:autoSpaceDN w:val="0"/>
        <w:spacing w:line="240" w:lineRule="auto"/>
        <w:ind w:left="540"/>
        <w:rPr>
          <w:rStyle w:val="s0"/>
          <w:sz w:val="26"/>
          <w:szCs w:val="26"/>
        </w:rPr>
      </w:pPr>
    </w:p>
    <w:p w:rsidR="00672CD7" w:rsidRPr="00672CD7" w:rsidRDefault="00672CD7" w:rsidP="00672CD7">
      <w:pPr>
        <w:autoSpaceDE w:val="0"/>
        <w:autoSpaceDN w:val="0"/>
        <w:ind w:firstLine="567"/>
        <w:rPr>
          <w:rStyle w:val="s0"/>
          <w:sz w:val="26"/>
          <w:szCs w:val="26"/>
        </w:rPr>
      </w:pPr>
      <w:r w:rsidRPr="00672CD7">
        <w:rPr>
          <w:rStyle w:val="s0"/>
          <w:sz w:val="26"/>
          <w:szCs w:val="26"/>
        </w:rPr>
        <w:t>30. Процедура закупки услуг у аттестованных потенциальных поставщиков предусматривает проведение Заказчиком следующих последовательных мероприятий:</w:t>
      </w:r>
    </w:p>
    <w:p w:rsidR="00672CD7" w:rsidRPr="00672CD7" w:rsidRDefault="00672CD7" w:rsidP="00672CD7">
      <w:pPr>
        <w:pStyle w:val="aff0"/>
        <w:numPr>
          <w:ilvl w:val="0"/>
          <w:numId w:val="42"/>
        </w:numPr>
        <w:autoSpaceDE w:val="0"/>
        <w:autoSpaceDN w:val="0"/>
        <w:spacing w:line="240" w:lineRule="auto"/>
        <w:ind w:left="-142" w:firstLine="682"/>
        <w:contextualSpacing/>
        <w:rPr>
          <w:rStyle w:val="s0"/>
          <w:sz w:val="26"/>
          <w:szCs w:val="26"/>
        </w:rPr>
      </w:pPr>
      <w:r w:rsidRPr="00672CD7">
        <w:rPr>
          <w:rStyle w:val="s0"/>
          <w:sz w:val="26"/>
          <w:szCs w:val="26"/>
        </w:rPr>
        <w:t>принятие решения о проведении закупок услуг способом тендера, утверждение состава тендерной комиссии, при необходимости экспертной комиссии (эксперта), назначение секретаря тендерной комиссии, утверждение тендерной документации;</w:t>
      </w:r>
    </w:p>
    <w:p w:rsidR="00672CD7" w:rsidRPr="00672CD7" w:rsidRDefault="00672CD7" w:rsidP="00672CD7">
      <w:pPr>
        <w:pStyle w:val="aff0"/>
        <w:numPr>
          <w:ilvl w:val="0"/>
          <w:numId w:val="42"/>
        </w:numPr>
        <w:autoSpaceDE w:val="0"/>
        <w:autoSpaceDN w:val="0"/>
        <w:spacing w:line="240" w:lineRule="auto"/>
        <w:ind w:left="-142" w:firstLine="682"/>
        <w:contextualSpacing/>
        <w:rPr>
          <w:rStyle w:val="s0"/>
          <w:sz w:val="26"/>
          <w:szCs w:val="26"/>
        </w:rPr>
      </w:pPr>
      <w:r w:rsidRPr="00672CD7">
        <w:rPr>
          <w:rStyle w:val="s0"/>
          <w:sz w:val="26"/>
          <w:szCs w:val="26"/>
        </w:rPr>
        <w:t xml:space="preserve">размещение объявления о проведении закупок способом тендера на веб-сайте Заказчика и на веб-сайте, определенном Фондом, и направление приглашения и тендерной документации потенциальным поставщикам, включенным в Перечень аттестованных потенциальных поставщиков; </w:t>
      </w:r>
    </w:p>
    <w:p w:rsidR="00672CD7" w:rsidRPr="00672CD7" w:rsidRDefault="00672CD7" w:rsidP="00672CD7">
      <w:pPr>
        <w:pStyle w:val="aff0"/>
        <w:numPr>
          <w:ilvl w:val="0"/>
          <w:numId w:val="42"/>
        </w:numPr>
        <w:autoSpaceDE w:val="0"/>
        <w:autoSpaceDN w:val="0"/>
        <w:spacing w:line="240" w:lineRule="auto"/>
        <w:ind w:left="-142" w:firstLine="682"/>
        <w:contextualSpacing/>
        <w:rPr>
          <w:rStyle w:val="s0"/>
          <w:sz w:val="26"/>
          <w:szCs w:val="26"/>
        </w:rPr>
      </w:pPr>
      <w:r w:rsidRPr="00672CD7">
        <w:rPr>
          <w:rStyle w:val="s0"/>
          <w:sz w:val="26"/>
          <w:szCs w:val="26"/>
        </w:rPr>
        <w:t>приём и регистрация секретарём тендерной комиссии заявок потенциальных поставщиков на участие в тендере;</w:t>
      </w:r>
    </w:p>
    <w:p w:rsidR="00672CD7" w:rsidRPr="00672CD7" w:rsidRDefault="00672CD7" w:rsidP="00672CD7">
      <w:pPr>
        <w:pStyle w:val="aff0"/>
        <w:numPr>
          <w:ilvl w:val="0"/>
          <w:numId w:val="42"/>
        </w:numPr>
        <w:autoSpaceDE w:val="0"/>
        <w:autoSpaceDN w:val="0"/>
        <w:spacing w:line="240" w:lineRule="auto"/>
        <w:ind w:left="-142" w:firstLine="682"/>
        <w:contextualSpacing/>
        <w:rPr>
          <w:rStyle w:val="s0"/>
          <w:sz w:val="26"/>
          <w:szCs w:val="26"/>
        </w:rPr>
      </w:pPr>
      <w:r w:rsidRPr="00672CD7">
        <w:rPr>
          <w:rStyle w:val="s0"/>
          <w:sz w:val="26"/>
          <w:szCs w:val="26"/>
        </w:rPr>
        <w:t>заседание тендерной комиссии по вскрытию и рассмотрению поступивших заявок потенциальных поставщиков на участие в тендере, оформление протокола вскрытия конвертов с заявками потенциальных поставщиков на участие в тендере, рассмотрение тендерной комиссией заявок потенциальных поставщиков на участие в тендере;</w:t>
      </w:r>
    </w:p>
    <w:p w:rsidR="00672CD7" w:rsidRPr="00672CD7" w:rsidRDefault="00672CD7" w:rsidP="00672CD7">
      <w:pPr>
        <w:pStyle w:val="aff0"/>
        <w:numPr>
          <w:ilvl w:val="0"/>
          <w:numId w:val="42"/>
        </w:numPr>
        <w:autoSpaceDE w:val="0"/>
        <w:autoSpaceDN w:val="0"/>
        <w:spacing w:line="240" w:lineRule="auto"/>
        <w:ind w:left="-142" w:firstLine="682"/>
        <w:contextualSpacing/>
        <w:rPr>
          <w:rStyle w:val="s0"/>
          <w:sz w:val="26"/>
          <w:szCs w:val="26"/>
        </w:rPr>
      </w:pPr>
      <w:r w:rsidRPr="00672CD7">
        <w:rPr>
          <w:rStyle w:val="s0"/>
          <w:sz w:val="26"/>
          <w:szCs w:val="26"/>
        </w:rPr>
        <w:t>подведение итогов тендера, оформление протокола об итогах тендера;</w:t>
      </w:r>
    </w:p>
    <w:p w:rsidR="00672CD7" w:rsidRPr="00672CD7" w:rsidRDefault="00672CD7" w:rsidP="00672CD7">
      <w:pPr>
        <w:pStyle w:val="aff0"/>
        <w:numPr>
          <w:ilvl w:val="0"/>
          <w:numId w:val="42"/>
        </w:numPr>
        <w:autoSpaceDE w:val="0"/>
        <w:autoSpaceDN w:val="0"/>
        <w:spacing w:line="240" w:lineRule="auto"/>
        <w:ind w:left="-142" w:firstLine="682"/>
        <w:contextualSpacing/>
        <w:rPr>
          <w:rStyle w:val="s0"/>
          <w:sz w:val="26"/>
          <w:szCs w:val="26"/>
        </w:rPr>
      </w:pPr>
      <w:r w:rsidRPr="00672CD7">
        <w:rPr>
          <w:rStyle w:val="s0"/>
          <w:sz w:val="26"/>
          <w:szCs w:val="26"/>
        </w:rPr>
        <w:t>размещение протокола об итогах тендера на веб-сайте Заказчика и на веб-сайте, определенном Фондом;</w:t>
      </w:r>
    </w:p>
    <w:p w:rsidR="00672CD7" w:rsidRPr="00672CD7" w:rsidRDefault="00672CD7" w:rsidP="00672CD7">
      <w:pPr>
        <w:pStyle w:val="aff0"/>
        <w:numPr>
          <w:ilvl w:val="0"/>
          <w:numId w:val="42"/>
        </w:numPr>
        <w:autoSpaceDE w:val="0"/>
        <w:autoSpaceDN w:val="0"/>
        <w:spacing w:line="240" w:lineRule="auto"/>
        <w:ind w:left="-142" w:firstLine="682"/>
        <w:contextualSpacing/>
        <w:rPr>
          <w:rStyle w:val="s0"/>
          <w:sz w:val="26"/>
          <w:szCs w:val="26"/>
        </w:rPr>
      </w:pPr>
      <w:r w:rsidRPr="00672CD7">
        <w:rPr>
          <w:rStyle w:val="s0"/>
          <w:sz w:val="26"/>
          <w:szCs w:val="26"/>
        </w:rPr>
        <w:t>заключение с победителем тендера договора о закупках.</w:t>
      </w:r>
    </w:p>
    <w:p w:rsidR="00672CD7" w:rsidRPr="00672CD7" w:rsidRDefault="00672CD7" w:rsidP="00672CD7">
      <w:pPr>
        <w:pStyle w:val="aff0"/>
        <w:autoSpaceDE w:val="0"/>
        <w:autoSpaceDN w:val="0"/>
        <w:spacing w:line="240" w:lineRule="auto"/>
        <w:ind w:left="0" w:firstLine="540"/>
        <w:rPr>
          <w:rStyle w:val="s0"/>
          <w:sz w:val="26"/>
          <w:szCs w:val="26"/>
        </w:rPr>
      </w:pPr>
      <w:r w:rsidRPr="00672CD7">
        <w:rPr>
          <w:rStyle w:val="s0"/>
          <w:sz w:val="26"/>
          <w:szCs w:val="26"/>
        </w:rPr>
        <w:t>31. Закупки услуг способом тендера осуществляются в соответствии с настоящим Порядком в случае наличия в Перечне аттестованных потенциальных поставщиков не менее двух аттестованных потенциальных поставщиков, соответствующих требованиям Заказчика.</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32. Принятие решения о проведении тендера, утверждение состава тендерной комиссии, при необходимости экспертной комиссии (эксперта), назначение секретаря тендерной комиссии, осуществляется в порядке, определенном Правилами. При этом в состав тендерной комиссии должен быть включен представитель (-и) Фонда в качестве члена (-ов) тендерной комиссии.</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33. Тендерная документация утверждается Заказчиком и должна содержать следующие сведения:</w:t>
      </w:r>
    </w:p>
    <w:p w:rsidR="00672CD7" w:rsidRPr="00672CD7" w:rsidRDefault="00672CD7" w:rsidP="00672CD7">
      <w:pPr>
        <w:pStyle w:val="aff0"/>
        <w:numPr>
          <w:ilvl w:val="0"/>
          <w:numId w:val="43"/>
        </w:numPr>
        <w:autoSpaceDE w:val="0"/>
        <w:autoSpaceDN w:val="0"/>
        <w:spacing w:line="240" w:lineRule="auto"/>
        <w:contextualSpacing/>
        <w:rPr>
          <w:rStyle w:val="s0"/>
          <w:sz w:val="26"/>
          <w:szCs w:val="26"/>
        </w:rPr>
      </w:pPr>
      <w:r w:rsidRPr="00672CD7">
        <w:rPr>
          <w:rStyle w:val="s0"/>
          <w:sz w:val="26"/>
          <w:szCs w:val="26"/>
        </w:rPr>
        <w:t>наименование и местонахождение Заказчика;</w:t>
      </w:r>
    </w:p>
    <w:p w:rsidR="00672CD7" w:rsidRPr="00672CD7" w:rsidRDefault="00672CD7" w:rsidP="00672CD7">
      <w:pPr>
        <w:pStyle w:val="aff0"/>
        <w:numPr>
          <w:ilvl w:val="0"/>
          <w:numId w:val="43"/>
        </w:numPr>
        <w:autoSpaceDE w:val="0"/>
        <w:autoSpaceDN w:val="0"/>
        <w:spacing w:line="240" w:lineRule="auto"/>
        <w:contextualSpacing/>
        <w:rPr>
          <w:rStyle w:val="s0"/>
          <w:sz w:val="26"/>
          <w:szCs w:val="26"/>
        </w:rPr>
      </w:pPr>
      <w:r w:rsidRPr="00672CD7">
        <w:rPr>
          <w:rStyle w:val="s0"/>
          <w:sz w:val="26"/>
          <w:szCs w:val="26"/>
        </w:rPr>
        <w:t>техническую спецификацию (техническое задание) закупаемых услуг;</w:t>
      </w:r>
    </w:p>
    <w:p w:rsidR="00672CD7" w:rsidRPr="00672CD7" w:rsidRDefault="00672CD7" w:rsidP="00672CD7">
      <w:pPr>
        <w:pStyle w:val="aff0"/>
        <w:numPr>
          <w:ilvl w:val="0"/>
          <w:numId w:val="43"/>
        </w:numPr>
        <w:autoSpaceDE w:val="0"/>
        <w:autoSpaceDN w:val="0"/>
        <w:spacing w:line="240" w:lineRule="auto"/>
        <w:contextualSpacing/>
        <w:rPr>
          <w:rStyle w:val="s0"/>
          <w:sz w:val="26"/>
          <w:szCs w:val="26"/>
        </w:rPr>
      </w:pPr>
      <w:r w:rsidRPr="00672CD7">
        <w:rPr>
          <w:rStyle w:val="s0"/>
          <w:sz w:val="26"/>
          <w:szCs w:val="26"/>
        </w:rPr>
        <w:t>сроки, объем и другие существенные условия оказания услуг;</w:t>
      </w:r>
    </w:p>
    <w:p w:rsidR="00672CD7" w:rsidRPr="00672CD7" w:rsidRDefault="00672CD7" w:rsidP="00672CD7">
      <w:pPr>
        <w:pStyle w:val="aff0"/>
        <w:numPr>
          <w:ilvl w:val="0"/>
          <w:numId w:val="43"/>
        </w:numPr>
        <w:tabs>
          <w:tab w:val="left" w:pos="993"/>
        </w:tabs>
        <w:autoSpaceDE w:val="0"/>
        <w:autoSpaceDN w:val="0"/>
        <w:spacing w:line="240" w:lineRule="auto"/>
        <w:ind w:left="0" w:firstLine="540"/>
        <w:contextualSpacing/>
        <w:rPr>
          <w:rStyle w:val="s0"/>
          <w:sz w:val="26"/>
          <w:szCs w:val="26"/>
        </w:rPr>
      </w:pPr>
      <w:r w:rsidRPr="00672CD7">
        <w:rPr>
          <w:rStyle w:val="s0"/>
          <w:sz w:val="26"/>
          <w:szCs w:val="26"/>
        </w:rPr>
        <w:t>сведения о сумме, выделенной для приобретения Услуг, без учета НДС;</w:t>
      </w:r>
    </w:p>
    <w:p w:rsidR="00672CD7" w:rsidRPr="00672CD7" w:rsidRDefault="00672CD7" w:rsidP="00672CD7">
      <w:pPr>
        <w:pStyle w:val="aff0"/>
        <w:numPr>
          <w:ilvl w:val="0"/>
          <w:numId w:val="43"/>
        </w:numPr>
        <w:autoSpaceDE w:val="0"/>
        <w:autoSpaceDN w:val="0"/>
        <w:spacing w:line="240" w:lineRule="auto"/>
        <w:contextualSpacing/>
        <w:rPr>
          <w:rStyle w:val="s0"/>
          <w:sz w:val="26"/>
          <w:szCs w:val="26"/>
        </w:rPr>
      </w:pPr>
      <w:r w:rsidRPr="00672CD7">
        <w:rPr>
          <w:rStyle w:val="s0"/>
          <w:sz w:val="26"/>
          <w:szCs w:val="26"/>
        </w:rPr>
        <w:t>форму ценового предложения;</w:t>
      </w:r>
    </w:p>
    <w:p w:rsidR="00672CD7" w:rsidRPr="00672CD7" w:rsidRDefault="00672CD7" w:rsidP="00672CD7">
      <w:pPr>
        <w:pStyle w:val="aff0"/>
        <w:numPr>
          <w:ilvl w:val="0"/>
          <w:numId w:val="43"/>
        </w:numPr>
        <w:tabs>
          <w:tab w:val="left" w:pos="993"/>
        </w:tabs>
        <w:autoSpaceDE w:val="0"/>
        <w:autoSpaceDN w:val="0"/>
        <w:spacing w:line="240" w:lineRule="auto"/>
        <w:ind w:left="0" w:firstLine="540"/>
        <w:contextualSpacing/>
        <w:rPr>
          <w:rStyle w:val="s0"/>
          <w:sz w:val="26"/>
          <w:szCs w:val="26"/>
        </w:rPr>
      </w:pPr>
      <w:r w:rsidRPr="00672CD7">
        <w:rPr>
          <w:rStyle w:val="s0"/>
          <w:sz w:val="26"/>
          <w:szCs w:val="26"/>
        </w:rPr>
        <w:t>проект договора о закупках, соответствующий форме типового договора о закупке Услуг, утвержденного Фондом;</w:t>
      </w:r>
    </w:p>
    <w:p w:rsidR="00672CD7" w:rsidRPr="00672CD7" w:rsidRDefault="00672CD7" w:rsidP="00672CD7">
      <w:pPr>
        <w:pStyle w:val="aff0"/>
        <w:numPr>
          <w:ilvl w:val="0"/>
          <w:numId w:val="43"/>
        </w:numPr>
        <w:tabs>
          <w:tab w:val="left" w:pos="993"/>
        </w:tabs>
        <w:autoSpaceDE w:val="0"/>
        <w:autoSpaceDN w:val="0"/>
        <w:spacing w:line="240" w:lineRule="auto"/>
        <w:ind w:left="0" w:firstLine="567"/>
        <w:contextualSpacing/>
        <w:rPr>
          <w:rStyle w:val="s0"/>
          <w:sz w:val="26"/>
          <w:szCs w:val="26"/>
        </w:rPr>
      </w:pPr>
      <w:r w:rsidRPr="00672CD7">
        <w:rPr>
          <w:rStyle w:val="s0"/>
          <w:sz w:val="26"/>
          <w:szCs w:val="26"/>
        </w:rPr>
        <w:t>требования к содержанию и оформлению заявки потенциального поставщика на участие в тендере;</w:t>
      </w:r>
    </w:p>
    <w:p w:rsidR="00672CD7" w:rsidRPr="00672CD7" w:rsidRDefault="00672CD7" w:rsidP="00672CD7">
      <w:pPr>
        <w:pStyle w:val="aff0"/>
        <w:numPr>
          <w:ilvl w:val="0"/>
          <w:numId w:val="43"/>
        </w:numPr>
        <w:tabs>
          <w:tab w:val="left" w:pos="993"/>
        </w:tabs>
        <w:autoSpaceDE w:val="0"/>
        <w:autoSpaceDN w:val="0"/>
        <w:spacing w:line="240" w:lineRule="auto"/>
        <w:ind w:left="0" w:firstLine="567"/>
        <w:contextualSpacing/>
        <w:rPr>
          <w:rStyle w:val="s0"/>
          <w:sz w:val="26"/>
          <w:szCs w:val="26"/>
        </w:rPr>
      </w:pPr>
      <w:r w:rsidRPr="00672CD7">
        <w:rPr>
          <w:rStyle w:val="s0"/>
          <w:sz w:val="26"/>
          <w:szCs w:val="26"/>
        </w:rPr>
        <w:t>порядок, способ, место и окончательный срок представления заявки потенциального поставщика на участие в тендере;</w:t>
      </w:r>
    </w:p>
    <w:p w:rsidR="00672CD7" w:rsidRPr="00672CD7" w:rsidRDefault="00672CD7" w:rsidP="00672CD7">
      <w:pPr>
        <w:pStyle w:val="aff0"/>
        <w:numPr>
          <w:ilvl w:val="0"/>
          <w:numId w:val="43"/>
        </w:numPr>
        <w:autoSpaceDE w:val="0"/>
        <w:autoSpaceDN w:val="0"/>
        <w:spacing w:line="240" w:lineRule="auto"/>
        <w:contextualSpacing/>
        <w:rPr>
          <w:rStyle w:val="s0"/>
          <w:sz w:val="26"/>
          <w:szCs w:val="26"/>
        </w:rPr>
      </w:pPr>
      <w:r w:rsidRPr="00672CD7">
        <w:rPr>
          <w:rStyle w:val="s0"/>
          <w:sz w:val="26"/>
          <w:szCs w:val="26"/>
        </w:rPr>
        <w:t>место, дату и время вскрытия конвертов с заявками на участие в тендере;</w:t>
      </w:r>
    </w:p>
    <w:p w:rsidR="00672CD7" w:rsidRPr="00672CD7" w:rsidRDefault="00672CD7" w:rsidP="00672CD7">
      <w:pPr>
        <w:pStyle w:val="aff0"/>
        <w:numPr>
          <w:ilvl w:val="0"/>
          <w:numId w:val="43"/>
        </w:numPr>
        <w:tabs>
          <w:tab w:val="left" w:pos="993"/>
        </w:tabs>
        <w:autoSpaceDE w:val="0"/>
        <w:autoSpaceDN w:val="0"/>
        <w:spacing w:line="240" w:lineRule="auto"/>
        <w:ind w:left="0" w:firstLine="540"/>
        <w:contextualSpacing/>
        <w:rPr>
          <w:rStyle w:val="s0"/>
          <w:sz w:val="26"/>
          <w:szCs w:val="26"/>
        </w:rPr>
      </w:pPr>
      <w:r w:rsidRPr="00672CD7">
        <w:rPr>
          <w:rStyle w:val="s0"/>
          <w:sz w:val="26"/>
          <w:szCs w:val="26"/>
        </w:rPr>
        <w:t xml:space="preserve">условия проведения встречи с потенциальными поставщиками, в том числе, переговоров по снижению цены. </w:t>
      </w:r>
    </w:p>
    <w:p w:rsidR="00672CD7" w:rsidRPr="00672CD7" w:rsidRDefault="00672CD7" w:rsidP="00672CD7">
      <w:pPr>
        <w:autoSpaceDE w:val="0"/>
        <w:autoSpaceDN w:val="0"/>
        <w:ind w:firstLine="540"/>
        <w:rPr>
          <w:rStyle w:val="s0"/>
          <w:sz w:val="26"/>
          <w:szCs w:val="26"/>
        </w:rPr>
      </w:pPr>
      <w:r w:rsidRPr="00672CD7">
        <w:rPr>
          <w:rStyle w:val="s0"/>
          <w:sz w:val="26"/>
          <w:szCs w:val="26"/>
        </w:rPr>
        <w:t>В тендерной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закупок.</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 xml:space="preserve">34. Объявление о проведении закупок способом тендера размещается на веб-сайте Заказчика и на веб-сайте, определенном Фондом в срок не менее чем за 5 (пять) рабочих дней до окончательной даты представления потенциальными поставщиками заявок на участие в тендере.  </w:t>
      </w:r>
    </w:p>
    <w:p w:rsidR="00672CD7" w:rsidRPr="00672CD7" w:rsidRDefault="00672CD7" w:rsidP="00672CD7">
      <w:pPr>
        <w:pStyle w:val="aff0"/>
        <w:autoSpaceDE w:val="0"/>
        <w:autoSpaceDN w:val="0"/>
        <w:spacing w:line="240" w:lineRule="auto"/>
        <w:ind w:left="0" w:firstLine="540"/>
        <w:rPr>
          <w:rStyle w:val="s0"/>
          <w:sz w:val="26"/>
          <w:szCs w:val="26"/>
        </w:rPr>
      </w:pPr>
      <w:r w:rsidRPr="00672CD7">
        <w:rPr>
          <w:rStyle w:val="s0"/>
          <w:sz w:val="26"/>
          <w:szCs w:val="26"/>
        </w:rPr>
        <w:t xml:space="preserve">Приглашение и тендерная документация направляется потенциальным поставщикам, включенным в Перечень аттестованных потенциальных поставщиков, соответствующим требованиям Заказчика, одновременно с размещением объявления о проведении тендера. </w:t>
      </w:r>
    </w:p>
    <w:p w:rsidR="00672CD7" w:rsidRPr="00672CD7" w:rsidRDefault="00672CD7" w:rsidP="00672CD7">
      <w:pPr>
        <w:autoSpaceDE w:val="0"/>
        <w:autoSpaceDN w:val="0"/>
        <w:ind w:firstLine="567"/>
        <w:rPr>
          <w:rStyle w:val="s0"/>
          <w:sz w:val="26"/>
          <w:szCs w:val="26"/>
        </w:rPr>
      </w:pPr>
      <w:r w:rsidRPr="00672CD7">
        <w:rPr>
          <w:rStyle w:val="s0"/>
          <w:sz w:val="26"/>
          <w:szCs w:val="26"/>
        </w:rPr>
        <w:t>35. Заявка на участие в тендере является формой выражения согласия потенциального поставщика оказать услуги в соответствии с требованиями и условиями, установленными тендерной документацией и должна содержать:</w:t>
      </w:r>
    </w:p>
    <w:p w:rsidR="00672CD7" w:rsidRPr="00672CD7" w:rsidRDefault="00672CD7" w:rsidP="00672CD7">
      <w:pPr>
        <w:pStyle w:val="aff0"/>
        <w:numPr>
          <w:ilvl w:val="0"/>
          <w:numId w:val="48"/>
        </w:numPr>
        <w:tabs>
          <w:tab w:val="left" w:pos="993"/>
        </w:tabs>
        <w:autoSpaceDE w:val="0"/>
        <w:autoSpaceDN w:val="0"/>
        <w:spacing w:line="240" w:lineRule="auto"/>
        <w:ind w:left="0" w:firstLine="705"/>
        <w:contextualSpacing/>
        <w:rPr>
          <w:rStyle w:val="s0"/>
          <w:sz w:val="26"/>
          <w:szCs w:val="26"/>
        </w:rPr>
      </w:pPr>
      <w:r w:rsidRPr="00672CD7">
        <w:rPr>
          <w:rStyle w:val="s0"/>
          <w:sz w:val="26"/>
          <w:szCs w:val="26"/>
        </w:rPr>
        <w:t>техническую спецификацию (техническое задание) закупаемых услуг, которая должна соответствовать требованиям, установленным тендерной документации;</w:t>
      </w:r>
    </w:p>
    <w:p w:rsidR="00672CD7" w:rsidRPr="00672CD7" w:rsidRDefault="00672CD7" w:rsidP="00672CD7">
      <w:pPr>
        <w:pStyle w:val="aff0"/>
        <w:numPr>
          <w:ilvl w:val="0"/>
          <w:numId w:val="48"/>
        </w:numPr>
        <w:tabs>
          <w:tab w:val="left" w:pos="993"/>
        </w:tabs>
        <w:autoSpaceDE w:val="0"/>
        <w:autoSpaceDN w:val="0"/>
        <w:spacing w:line="240" w:lineRule="auto"/>
        <w:ind w:left="0" w:firstLine="705"/>
        <w:contextualSpacing/>
        <w:rPr>
          <w:rStyle w:val="s0"/>
          <w:sz w:val="26"/>
          <w:szCs w:val="26"/>
        </w:rPr>
      </w:pPr>
      <w:r w:rsidRPr="00672CD7">
        <w:rPr>
          <w:rStyle w:val="s0"/>
          <w:sz w:val="26"/>
          <w:szCs w:val="26"/>
        </w:rPr>
        <w:t>ценовое предложение, которое должно соответствовать требованиям тендерной документации;</w:t>
      </w:r>
    </w:p>
    <w:p w:rsidR="00672CD7" w:rsidRPr="00672CD7" w:rsidRDefault="00672CD7" w:rsidP="00672CD7">
      <w:pPr>
        <w:pStyle w:val="aff0"/>
        <w:numPr>
          <w:ilvl w:val="0"/>
          <w:numId w:val="48"/>
        </w:numPr>
        <w:tabs>
          <w:tab w:val="left" w:pos="993"/>
        </w:tabs>
        <w:autoSpaceDE w:val="0"/>
        <w:autoSpaceDN w:val="0"/>
        <w:spacing w:line="240" w:lineRule="auto"/>
        <w:ind w:left="0" w:firstLine="705"/>
        <w:contextualSpacing/>
        <w:rPr>
          <w:rStyle w:val="s0"/>
          <w:sz w:val="26"/>
          <w:szCs w:val="26"/>
        </w:rPr>
      </w:pPr>
      <w:r w:rsidRPr="00672CD7">
        <w:rPr>
          <w:rStyle w:val="s0"/>
          <w:sz w:val="26"/>
          <w:szCs w:val="26"/>
        </w:rPr>
        <w:t xml:space="preserve"> иные документы, предусмотренные тендерной документацией.</w:t>
      </w:r>
    </w:p>
    <w:p w:rsidR="00672CD7" w:rsidRPr="00672CD7" w:rsidRDefault="00672CD7" w:rsidP="00672CD7">
      <w:pPr>
        <w:pStyle w:val="aff0"/>
        <w:autoSpaceDE w:val="0"/>
        <w:autoSpaceDN w:val="0"/>
        <w:spacing w:line="240" w:lineRule="auto"/>
        <w:ind w:left="0" w:firstLine="705"/>
        <w:rPr>
          <w:rStyle w:val="s0"/>
          <w:sz w:val="26"/>
          <w:szCs w:val="26"/>
        </w:rPr>
      </w:pPr>
      <w:r w:rsidRPr="00672CD7">
        <w:rPr>
          <w:rStyle w:val="s0"/>
          <w:sz w:val="26"/>
          <w:szCs w:val="26"/>
        </w:rPr>
        <w:t>При этом потенциальный поставщик также вправе сформировать заявку на участие в тендере на альтернативных условиях.</w:t>
      </w:r>
    </w:p>
    <w:p w:rsidR="00672CD7" w:rsidRPr="00672CD7" w:rsidRDefault="00672CD7" w:rsidP="00672CD7">
      <w:pPr>
        <w:pStyle w:val="aff0"/>
        <w:autoSpaceDE w:val="0"/>
        <w:autoSpaceDN w:val="0"/>
        <w:spacing w:line="240" w:lineRule="auto"/>
        <w:ind w:left="0" w:firstLine="540"/>
        <w:rPr>
          <w:rStyle w:val="s0"/>
          <w:sz w:val="26"/>
          <w:szCs w:val="26"/>
        </w:rPr>
      </w:pPr>
      <w:r w:rsidRPr="00672CD7">
        <w:rPr>
          <w:rStyle w:val="s0"/>
          <w:sz w:val="26"/>
          <w:szCs w:val="26"/>
        </w:rPr>
        <w:t xml:space="preserve">36. Прием и регистрация заявок потенциальных поставщиков на участие в тендере осуществляется секретарем тендерной комиссии в порядке, определенном Правилами. </w:t>
      </w:r>
    </w:p>
    <w:p w:rsidR="00672CD7" w:rsidRPr="00672CD7" w:rsidRDefault="00672CD7" w:rsidP="00672CD7">
      <w:pPr>
        <w:pStyle w:val="aff0"/>
        <w:autoSpaceDE w:val="0"/>
        <w:autoSpaceDN w:val="0"/>
        <w:spacing w:line="240" w:lineRule="auto"/>
        <w:ind w:left="0" w:firstLine="540"/>
        <w:rPr>
          <w:rStyle w:val="s0"/>
          <w:sz w:val="26"/>
          <w:szCs w:val="26"/>
        </w:rPr>
      </w:pPr>
      <w:r w:rsidRPr="00672CD7">
        <w:rPr>
          <w:rStyle w:val="s0"/>
          <w:sz w:val="26"/>
          <w:szCs w:val="26"/>
        </w:rPr>
        <w:t xml:space="preserve">37. Заседание тендерной комиссии по вскрытию и рассмотрению поступивших заявок потенциальных поставщиков на участие в тендере, оформление протокола вскрытия конвертов с заявками потенциальных поставщиков на участие в тендере, рассмотрение тендерной комиссией заявок потенциальных поставщиков на участие в тендере  осуществляются в порядке, определенном Правилами. </w:t>
      </w:r>
    </w:p>
    <w:p w:rsidR="00672CD7" w:rsidRPr="00672CD7" w:rsidRDefault="00672CD7" w:rsidP="00672CD7">
      <w:pPr>
        <w:pStyle w:val="aff0"/>
        <w:autoSpaceDE w:val="0"/>
        <w:autoSpaceDN w:val="0"/>
        <w:spacing w:line="240" w:lineRule="auto"/>
        <w:ind w:left="540"/>
        <w:rPr>
          <w:rStyle w:val="s0"/>
          <w:sz w:val="26"/>
          <w:szCs w:val="26"/>
        </w:rPr>
      </w:pPr>
      <w:r w:rsidRPr="00672CD7">
        <w:rPr>
          <w:rStyle w:val="s0"/>
          <w:sz w:val="26"/>
          <w:szCs w:val="26"/>
        </w:rPr>
        <w:t>38. Заявка на участие в тендере подлежит отклонению в следующих случаях:</w:t>
      </w:r>
    </w:p>
    <w:p w:rsidR="00672CD7" w:rsidRPr="00672CD7" w:rsidRDefault="00672CD7" w:rsidP="00672CD7">
      <w:pPr>
        <w:pStyle w:val="aff0"/>
        <w:numPr>
          <w:ilvl w:val="0"/>
          <w:numId w:val="44"/>
        </w:numPr>
        <w:tabs>
          <w:tab w:val="left" w:pos="993"/>
        </w:tabs>
        <w:autoSpaceDE w:val="0"/>
        <w:autoSpaceDN w:val="0"/>
        <w:spacing w:line="240" w:lineRule="auto"/>
        <w:ind w:left="0" w:firstLine="540"/>
        <w:contextualSpacing/>
        <w:rPr>
          <w:rStyle w:val="s0"/>
          <w:sz w:val="26"/>
          <w:szCs w:val="26"/>
        </w:rPr>
      </w:pPr>
      <w:r w:rsidRPr="00672CD7">
        <w:rPr>
          <w:rStyle w:val="s0"/>
          <w:sz w:val="26"/>
          <w:szCs w:val="26"/>
        </w:rPr>
        <w:t xml:space="preserve">признания заявки на участие в тендере несоответствующей требованиям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Услуг, а также лучшие характеристики закупаемых Услуг; </w:t>
      </w:r>
    </w:p>
    <w:p w:rsidR="00672CD7" w:rsidRPr="00672CD7" w:rsidRDefault="00672CD7" w:rsidP="00672CD7">
      <w:pPr>
        <w:pStyle w:val="aff0"/>
        <w:numPr>
          <w:ilvl w:val="0"/>
          <w:numId w:val="44"/>
        </w:numPr>
        <w:tabs>
          <w:tab w:val="left" w:pos="993"/>
        </w:tabs>
        <w:autoSpaceDE w:val="0"/>
        <w:autoSpaceDN w:val="0"/>
        <w:spacing w:line="240" w:lineRule="auto"/>
        <w:ind w:left="0" w:firstLine="540"/>
        <w:contextualSpacing/>
        <w:rPr>
          <w:rStyle w:val="s0"/>
          <w:sz w:val="26"/>
          <w:szCs w:val="26"/>
        </w:rPr>
      </w:pPr>
      <w:r w:rsidRPr="00672CD7">
        <w:rPr>
          <w:rStyle w:val="s0"/>
          <w:sz w:val="26"/>
          <w:szCs w:val="26"/>
        </w:rPr>
        <w:t>ценовое предложение потенциального поставщика превышает сумму, выделенную для закупки;</w:t>
      </w:r>
    </w:p>
    <w:p w:rsidR="00672CD7" w:rsidRPr="00672CD7" w:rsidRDefault="00672CD7" w:rsidP="00672CD7">
      <w:pPr>
        <w:pStyle w:val="aff0"/>
        <w:numPr>
          <w:ilvl w:val="0"/>
          <w:numId w:val="44"/>
        </w:numPr>
        <w:tabs>
          <w:tab w:val="left" w:pos="993"/>
        </w:tabs>
        <w:autoSpaceDE w:val="0"/>
        <w:autoSpaceDN w:val="0"/>
        <w:spacing w:line="240" w:lineRule="auto"/>
        <w:ind w:left="0" w:firstLine="540"/>
        <w:contextualSpacing/>
        <w:rPr>
          <w:rStyle w:val="s0"/>
          <w:sz w:val="26"/>
          <w:szCs w:val="26"/>
        </w:rPr>
      </w:pPr>
      <w:r w:rsidRPr="00672CD7">
        <w:rPr>
          <w:rStyle w:val="s0"/>
          <w:sz w:val="26"/>
          <w:szCs w:val="26"/>
        </w:rPr>
        <w:t>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 xml:space="preserve">39.  Тендерная комиссия проводит переговоры на понижение цены с потенциальными поставщиками, заявки которых не были отклонены.  </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По итогам проведенных переговоров потенциальный поставщик вправе подать дополнительное ценовое предложение на понижение цены по форме ценового предложения, утвержденного тендерной документацией.</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 xml:space="preserve">40. Не отклоненные заявки оцениваются и сопоставляются тендерной комиссией с учетом дополнительного ценового предложения на понижение цены (в случае его наличия). </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 xml:space="preserve">41. Победителем тендера признается потенциальный поставщик, представивший наименьшее ценовое предложение (дополнительное ценовое предложение на понижение цены). </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 xml:space="preserve">При равенстве наименьших ценовых предложений тендерная комиссия повторно проводит переговоры на понижение цен с потенциальными поставщиками, цены которых признаны наименьшими и являются равными.  </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По итогам повторных переговоров потенциальные поставщики вправе подать дополнительное ценовое предложение на понижение цены по форме ценового предложения, утвержденного тендерной документацией.</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 xml:space="preserve">В случае повторного равенства наименьших ценовых предложений или не представления дополнительных ценовых предложений по итогам повторных переговоров победителем тендера признается потенциальный поставщик, набравший наибольшее количество голосов состава тендерной комиссии.  </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42. Итоги закупки Услуг оформляются протоколом. Протокол об итогах подписывается и полистно визируется составом тендерной комиссии и её секретарём.</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43. В протоколе об итогах тендера должна содержаться следующая информация:</w:t>
      </w:r>
    </w:p>
    <w:p w:rsidR="00672CD7" w:rsidRPr="00672CD7" w:rsidRDefault="00672CD7" w:rsidP="00672CD7">
      <w:pPr>
        <w:pStyle w:val="aff0"/>
        <w:numPr>
          <w:ilvl w:val="0"/>
          <w:numId w:val="45"/>
        </w:numPr>
        <w:autoSpaceDE w:val="0"/>
        <w:autoSpaceDN w:val="0"/>
        <w:spacing w:line="240" w:lineRule="auto"/>
        <w:contextualSpacing/>
        <w:rPr>
          <w:rStyle w:val="s0"/>
          <w:sz w:val="26"/>
          <w:szCs w:val="26"/>
        </w:rPr>
      </w:pPr>
      <w:r w:rsidRPr="00672CD7">
        <w:rPr>
          <w:rStyle w:val="s0"/>
          <w:sz w:val="26"/>
          <w:szCs w:val="26"/>
        </w:rPr>
        <w:t xml:space="preserve">о месте и времени подведения итогов; </w:t>
      </w:r>
    </w:p>
    <w:p w:rsidR="00672CD7" w:rsidRPr="00672CD7" w:rsidRDefault="00672CD7" w:rsidP="00672CD7">
      <w:pPr>
        <w:pStyle w:val="aff0"/>
        <w:numPr>
          <w:ilvl w:val="0"/>
          <w:numId w:val="45"/>
        </w:numPr>
        <w:tabs>
          <w:tab w:val="left" w:pos="851"/>
        </w:tabs>
        <w:autoSpaceDE w:val="0"/>
        <w:autoSpaceDN w:val="0"/>
        <w:spacing w:line="240" w:lineRule="auto"/>
        <w:ind w:left="0" w:firstLine="540"/>
        <w:contextualSpacing/>
        <w:rPr>
          <w:rStyle w:val="s0"/>
          <w:sz w:val="26"/>
          <w:szCs w:val="26"/>
        </w:rPr>
      </w:pPr>
      <w:r w:rsidRPr="00672CD7">
        <w:rPr>
          <w:rStyle w:val="s0"/>
          <w:sz w:val="26"/>
          <w:szCs w:val="26"/>
        </w:rPr>
        <w:t xml:space="preserve">о поступивших заявках потенциальных поставщиков на участие в тендере; </w:t>
      </w:r>
    </w:p>
    <w:p w:rsidR="00672CD7" w:rsidRPr="00672CD7" w:rsidRDefault="00672CD7" w:rsidP="00672CD7">
      <w:pPr>
        <w:pStyle w:val="aff0"/>
        <w:numPr>
          <w:ilvl w:val="0"/>
          <w:numId w:val="45"/>
        </w:numPr>
        <w:tabs>
          <w:tab w:val="left" w:pos="851"/>
        </w:tabs>
        <w:autoSpaceDE w:val="0"/>
        <w:autoSpaceDN w:val="0"/>
        <w:spacing w:line="240" w:lineRule="auto"/>
        <w:ind w:left="0" w:firstLine="540"/>
        <w:contextualSpacing/>
        <w:rPr>
          <w:rStyle w:val="s0"/>
          <w:sz w:val="26"/>
          <w:szCs w:val="26"/>
        </w:rPr>
      </w:pPr>
      <w:r w:rsidRPr="00672CD7">
        <w:rPr>
          <w:rStyle w:val="s0"/>
          <w:sz w:val="26"/>
          <w:szCs w:val="26"/>
        </w:rPr>
        <w:t>о сумме, выделенной для закупки, предусмотренной в плане закупок без учета НДС;</w:t>
      </w:r>
    </w:p>
    <w:p w:rsidR="00672CD7" w:rsidRPr="00672CD7" w:rsidRDefault="00672CD7" w:rsidP="00672CD7">
      <w:pPr>
        <w:pStyle w:val="aff0"/>
        <w:numPr>
          <w:ilvl w:val="0"/>
          <w:numId w:val="45"/>
        </w:numPr>
        <w:tabs>
          <w:tab w:val="left" w:pos="851"/>
        </w:tabs>
        <w:autoSpaceDE w:val="0"/>
        <w:autoSpaceDN w:val="0"/>
        <w:spacing w:line="240" w:lineRule="auto"/>
        <w:ind w:left="0" w:firstLine="540"/>
        <w:contextualSpacing/>
        <w:rPr>
          <w:rStyle w:val="s0"/>
          <w:sz w:val="26"/>
          <w:szCs w:val="26"/>
        </w:rPr>
      </w:pPr>
      <w:r w:rsidRPr="00672CD7">
        <w:rPr>
          <w:rStyle w:val="s0"/>
          <w:sz w:val="26"/>
          <w:szCs w:val="26"/>
        </w:rPr>
        <w:t>об отклоненных заявках с указанием детализированных оснований отклонения;</w:t>
      </w:r>
    </w:p>
    <w:p w:rsidR="00672CD7" w:rsidRPr="00672CD7" w:rsidRDefault="00672CD7" w:rsidP="00672CD7">
      <w:pPr>
        <w:pStyle w:val="aff0"/>
        <w:numPr>
          <w:ilvl w:val="0"/>
          <w:numId w:val="45"/>
        </w:numPr>
        <w:tabs>
          <w:tab w:val="left" w:pos="851"/>
        </w:tabs>
        <w:autoSpaceDE w:val="0"/>
        <w:autoSpaceDN w:val="0"/>
        <w:spacing w:line="240" w:lineRule="auto"/>
        <w:ind w:left="0" w:firstLine="540"/>
        <w:contextualSpacing/>
        <w:rPr>
          <w:rStyle w:val="s0"/>
          <w:sz w:val="26"/>
          <w:szCs w:val="26"/>
        </w:rPr>
      </w:pPr>
      <w:r w:rsidRPr="00672CD7">
        <w:rPr>
          <w:rStyle w:val="s0"/>
          <w:sz w:val="26"/>
          <w:szCs w:val="26"/>
        </w:rPr>
        <w:t>о потенциальных поставщиках, чьи заявки на участие в тендере не отклонены;</w:t>
      </w:r>
    </w:p>
    <w:p w:rsidR="00672CD7" w:rsidRPr="00672CD7" w:rsidRDefault="00672CD7" w:rsidP="00672CD7">
      <w:pPr>
        <w:pStyle w:val="aff0"/>
        <w:numPr>
          <w:ilvl w:val="0"/>
          <w:numId w:val="45"/>
        </w:numPr>
        <w:tabs>
          <w:tab w:val="left" w:pos="851"/>
        </w:tabs>
        <w:autoSpaceDE w:val="0"/>
        <w:autoSpaceDN w:val="0"/>
        <w:spacing w:line="240" w:lineRule="auto"/>
        <w:ind w:left="0" w:firstLine="540"/>
        <w:contextualSpacing/>
        <w:rPr>
          <w:rStyle w:val="s0"/>
          <w:sz w:val="26"/>
          <w:szCs w:val="26"/>
        </w:rPr>
      </w:pPr>
      <w:r w:rsidRPr="00672CD7">
        <w:rPr>
          <w:rStyle w:val="s0"/>
          <w:sz w:val="26"/>
          <w:szCs w:val="26"/>
        </w:rPr>
        <w:t>о дате представления дополнительных ценовых предложений на понижение цен (в случаи наличия);</w:t>
      </w:r>
    </w:p>
    <w:p w:rsidR="00672CD7" w:rsidRPr="00672CD7" w:rsidRDefault="00672CD7" w:rsidP="00672CD7">
      <w:pPr>
        <w:pStyle w:val="aff0"/>
        <w:numPr>
          <w:ilvl w:val="0"/>
          <w:numId w:val="45"/>
        </w:numPr>
        <w:tabs>
          <w:tab w:val="left" w:pos="851"/>
        </w:tabs>
        <w:autoSpaceDE w:val="0"/>
        <w:autoSpaceDN w:val="0"/>
        <w:spacing w:line="240" w:lineRule="auto"/>
        <w:ind w:left="0" w:firstLine="540"/>
        <w:contextualSpacing/>
        <w:rPr>
          <w:rStyle w:val="s0"/>
          <w:sz w:val="26"/>
          <w:szCs w:val="26"/>
        </w:rPr>
      </w:pPr>
      <w:r w:rsidRPr="00672CD7">
        <w:rPr>
          <w:rStyle w:val="s0"/>
          <w:sz w:val="26"/>
          <w:szCs w:val="26"/>
        </w:rPr>
        <w:t>об итогах тендера;</w:t>
      </w:r>
    </w:p>
    <w:p w:rsidR="00672CD7" w:rsidRPr="00672CD7" w:rsidRDefault="00672CD7" w:rsidP="00672CD7">
      <w:pPr>
        <w:pStyle w:val="aff0"/>
        <w:numPr>
          <w:ilvl w:val="0"/>
          <w:numId w:val="45"/>
        </w:numPr>
        <w:tabs>
          <w:tab w:val="left" w:pos="851"/>
        </w:tabs>
        <w:autoSpaceDE w:val="0"/>
        <w:autoSpaceDN w:val="0"/>
        <w:spacing w:line="240" w:lineRule="auto"/>
        <w:ind w:left="0" w:firstLine="540"/>
        <w:contextualSpacing/>
        <w:rPr>
          <w:rStyle w:val="s0"/>
          <w:sz w:val="26"/>
          <w:szCs w:val="26"/>
        </w:rPr>
      </w:pPr>
      <w:r w:rsidRPr="00672CD7">
        <w:rPr>
          <w:rStyle w:val="s0"/>
          <w:sz w:val="26"/>
          <w:szCs w:val="26"/>
        </w:rPr>
        <w:t>о сумме и сроках заключения договора о закупках в случае, если тендер состоялся;</w:t>
      </w:r>
    </w:p>
    <w:p w:rsidR="00672CD7" w:rsidRPr="00672CD7" w:rsidRDefault="00672CD7" w:rsidP="00672CD7">
      <w:pPr>
        <w:pStyle w:val="aff0"/>
        <w:numPr>
          <w:ilvl w:val="0"/>
          <w:numId w:val="45"/>
        </w:numPr>
        <w:tabs>
          <w:tab w:val="left" w:pos="851"/>
        </w:tabs>
        <w:autoSpaceDE w:val="0"/>
        <w:autoSpaceDN w:val="0"/>
        <w:spacing w:line="240" w:lineRule="auto"/>
        <w:ind w:left="0" w:firstLine="540"/>
        <w:contextualSpacing/>
        <w:rPr>
          <w:rStyle w:val="s0"/>
          <w:sz w:val="26"/>
          <w:szCs w:val="26"/>
        </w:rPr>
      </w:pPr>
      <w:r w:rsidRPr="00672CD7">
        <w:rPr>
          <w:rStyle w:val="s0"/>
          <w:sz w:val="26"/>
          <w:szCs w:val="26"/>
        </w:rPr>
        <w:t>о потенциальном поставщике, занявшем второе место;</w:t>
      </w:r>
    </w:p>
    <w:p w:rsidR="00672CD7" w:rsidRPr="00672CD7" w:rsidRDefault="00672CD7" w:rsidP="00672CD7">
      <w:pPr>
        <w:pStyle w:val="aff0"/>
        <w:numPr>
          <w:ilvl w:val="0"/>
          <w:numId w:val="45"/>
        </w:numPr>
        <w:tabs>
          <w:tab w:val="left" w:pos="851"/>
          <w:tab w:val="left" w:pos="993"/>
        </w:tabs>
        <w:autoSpaceDE w:val="0"/>
        <w:autoSpaceDN w:val="0"/>
        <w:spacing w:line="240" w:lineRule="auto"/>
        <w:ind w:left="0" w:firstLine="540"/>
        <w:contextualSpacing/>
        <w:rPr>
          <w:rStyle w:val="s0"/>
          <w:sz w:val="26"/>
          <w:szCs w:val="26"/>
        </w:rPr>
      </w:pPr>
      <w:r w:rsidRPr="00672CD7">
        <w:rPr>
          <w:rStyle w:val="s0"/>
          <w:sz w:val="26"/>
          <w:szCs w:val="26"/>
        </w:rPr>
        <w:t>иная информация по усмотрению тендерной комиссии.</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 xml:space="preserve">44. Заказчик не позднее 3 (трех) рабочих дней со дня подписания протокола об итогах тендера: </w:t>
      </w:r>
    </w:p>
    <w:p w:rsidR="00672CD7" w:rsidRPr="00672CD7" w:rsidRDefault="00672CD7" w:rsidP="00672CD7">
      <w:pPr>
        <w:autoSpaceDE w:val="0"/>
        <w:autoSpaceDN w:val="0"/>
        <w:ind w:left="567"/>
        <w:rPr>
          <w:rStyle w:val="s0"/>
          <w:sz w:val="26"/>
          <w:szCs w:val="26"/>
        </w:rPr>
      </w:pPr>
      <w:r w:rsidRPr="00672CD7">
        <w:rPr>
          <w:rStyle w:val="s0"/>
          <w:sz w:val="26"/>
          <w:szCs w:val="26"/>
        </w:rPr>
        <w:t>1) направляет победителю уведомление;</w:t>
      </w:r>
    </w:p>
    <w:p w:rsidR="00672CD7" w:rsidRPr="00672CD7" w:rsidRDefault="00672CD7" w:rsidP="00672CD7">
      <w:pPr>
        <w:autoSpaceDE w:val="0"/>
        <w:autoSpaceDN w:val="0"/>
        <w:ind w:firstLine="567"/>
        <w:rPr>
          <w:rStyle w:val="s0"/>
          <w:sz w:val="26"/>
          <w:szCs w:val="26"/>
        </w:rPr>
      </w:pPr>
      <w:r w:rsidRPr="00672CD7">
        <w:rPr>
          <w:rStyle w:val="s0"/>
          <w:sz w:val="26"/>
          <w:szCs w:val="26"/>
        </w:rPr>
        <w:t>2)размещает протокол об итогах тендера на веб-сайте Заказчика и на веб-сайте, определенном Фондом.</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45. Тендер признается тендерной комиссией несостоявшимся в следующих случаях:</w:t>
      </w:r>
    </w:p>
    <w:p w:rsidR="00672CD7" w:rsidRPr="00672CD7" w:rsidRDefault="00672CD7" w:rsidP="00672CD7">
      <w:pPr>
        <w:pStyle w:val="aff0"/>
        <w:numPr>
          <w:ilvl w:val="0"/>
          <w:numId w:val="46"/>
        </w:numPr>
        <w:tabs>
          <w:tab w:val="left" w:pos="993"/>
        </w:tabs>
        <w:autoSpaceDE w:val="0"/>
        <w:autoSpaceDN w:val="0"/>
        <w:spacing w:line="240" w:lineRule="auto"/>
        <w:ind w:left="0" w:firstLine="540"/>
        <w:contextualSpacing/>
        <w:rPr>
          <w:rStyle w:val="s0"/>
          <w:sz w:val="26"/>
          <w:szCs w:val="26"/>
        </w:rPr>
      </w:pPr>
      <w:r w:rsidRPr="00672CD7">
        <w:rPr>
          <w:rStyle w:val="s0"/>
          <w:sz w:val="26"/>
          <w:szCs w:val="26"/>
        </w:rPr>
        <w:t xml:space="preserve">представление заявок на участие в тендере менее двух потенциальных поставщиков; </w:t>
      </w:r>
    </w:p>
    <w:p w:rsidR="00672CD7" w:rsidRPr="00672CD7" w:rsidRDefault="00672CD7" w:rsidP="00672CD7">
      <w:pPr>
        <w:pStyle w:val="aff0"/>
        <w:numPr>
          <w:ilvl w:val="0"/>
          <w:numId w:val="46"/>
        </w:numPr>
        <w:tabs>
          <w:tab w:val="left" w:pos="993"/>
        </w:tabs>
        <w:autoSpaceDE w:val="0"/>
        <w:autoSpaceDN w:val="0"/>
        <w:spacing w:line="240" w:lineRule="auto"/>
        <w:ind w:left="0" w:firstLine="540"/>
        <w:contextualSpacing/>
        <w:rPr>
          <w:rStyle w:val="s0"/>
          <w:sz w:val="26"/>
          <w:szCs w:val="26"/>
        </w:rPr>
      </w:pPr>
      <w:r w:rsidRPr="00672CD7">
        <w:rPr>
          <w:rStyle w:val="s0"/>
          <w:sz w:val="26"/>
          <w:szCs w:val="26"/>
        </w:rPr>
        <w:t>если после отклонения тендерной комиссией по основаниям, предусмотренным пунктом 38 настоящего Порядка, осталось менее двух заявок на участие в тендере потенциальных поставщиков;</w:t>
      </w:r>
    </w:p>
    <w:p w:rsidR="00672CD7" w:rsidRPr="00672CD7" w:rsidRDefault="00672CD7" w:rsidP="00672CD7">
      <w:pPr>
        <w:pStyle w:val="aff0"/>
        <w:numPr>
          <w:ilvl w:val="0"/>
          <w:numId w:val="46"/>
        </w:numPr>
        <w:tabs>
          <w:tab w:val="left" w:pos="993"/>
        </w:tabs>
        <w:autoSpaceDE w:val="0"/>
        <w:autoSpaceDN w:val="0"/>
        <w:spacing w:line="240" w:lineRule="auto"/>
        <w:ind w:left="0" w:firstLine="540"/>
        <w:contextualSpacing/>
        <w:rPr>
          <w:rStyle w:val="s0"/>
          <w:sz w:val="26"/>
          <w:szCs w:val="26"/>
        </w:rPr>
      </w:pPr>
      <w:r w:rsidRPr="00672CD7">
        <w:rPr>
          <w:rStyle w:val="s0"/>
          <w:sz w:val="26"/>
          <w:szCs w:val="26"/>
        </w:rPr>
        <w:t xml:space="preserve">уклонения победителя и потенциального поставщика, занявшего второе место, от заключения договора.  </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46. Если закупки способом тендера признаны несостоявшимися, Заказчик вправе принять одно из следующих решений:</w:t>
      </w:r>
    </w:p>
    <w:p w:rsidR="00672CD7" w:rsidRPr="00672CD7" w:rsidRDefault="00672CD7" w:rsidP="00672CD7">
      <w:pPr>
        <w:pStyle w:val="aff0"/>
        <w:numPr>
          <w:ilvl w:val="0"/>
          <w:numId w:val="47"/>
        </w:numPr>
        <w:autoSpaceDE w:val="0"/>
        <w:autoSpaceDN w:val="0"/>
        <w:spacing w:line="240" w:lineRule="auto"/>
        <w:contextualSpacing/>
        <w:rPr>
          <w:rStyle w:val="s0"/>
          <w:sz w:val="26"/>
          <w:szCs w:val="26"/>
        </w:rPr>
      </w:pPr>
      <w:r w:rsidRPr="00672CD7">
        <w:rPr>
          <w:rStyle w:val="s0"/>
          <w:sz w:val="26"/>
          <w:szCs w:val="26"/>
        </w:rPr>
        <w:t>о повторном проведении закупок способом тендера;</w:t>
      </w:r>
    </w:p>
    <w:p w:rsidR="00672CD7" w:rsidRPr="00672CD7" w:rsidRDefault="00672CD7" w:rsidP="00672CD7">
      <w:pPr>
        <w:widowControl w:val="0"/>
        <w:numPr>
          <w:ilvl w:val="0"/>
          <w:numId w:val="47"/>
        </w:numPr>
        <w:tabs>
          <w:tab w:val="left" w:pos="851"/>
        </w:tabs>
        <w:autoSpaceDE w:val="0"/>
        <w:autoSpaceDN w:val="0"/>
        <w:adjustRightInd w:val="0"/>
        <w:ind w:left="0" w:firstLine="540"/>
        <w:jc w:val="both"/>
        <w:rPr>
          <w:rStyle w:val="s0"/>
          <w:sz w:val="26"/>
          <w:szCs w:val="26"/>
        </w:rPr>
      </w:pPr>
      <w:r w:rsidRPr="00672CD7">
        <w:rPr>
          <w:rStyle w:val="s0"/>
          <w:sz w:val="26"/>
          <w:szCs w:val="26"/>
        </w:rPr>
        <w:t>об изменении тендерной документации и повторном проведении закупок способом тендера;</w:t>
      </w:r>
    </w:p>
    <w:p w:rsidR="00672CD7" w:rsidRPr="00672CD7" w:rsidRDefault="00672CD7" w:rsidP="00672CD7">
      <w:pPr>
        <w:widowControl w:val="0"/>
        <w:numPr>
          <w:ilvl w:val="0"/>
          <w:numId w:val="47"/>
        </w:numPr>
        <w:autoSpaceDE w:val="0"/>
        <w:autoSpaceDN w:val="0"/>
        <w:adjustRightInd w:val="0"/>
        <w:jc w:val="both"/>
        <w:rPr>
          <w:rStyle w:val="s0"/>
          <w:sz w:val="26"/>
          <w:szCs w:val="26"/>
        </w:rPr>
      </w:pPr>
      <w:r w:rsidRPr="00672CD7">
        <w:rPr>
          <w:rStyle w:val="s0"/>
          <w:sz w:val="26"/>
          <w:szCs w:val="26"/>
        </w:rPr>
        <w:t>об осуществлении закупок способом из одного источника.</w:t>
      </w:r>
    </w:p>
    <w:p w:rsidR="00672CD7" w:rsidRPr="00672CD7" w:rsidRDefault="00672CD7" w:rsidP="00672CD7">
      <w:pPr>
        <w:autoSpaceDE w:val="0"/>
        <w:autoSpaceDN w:val="0"/>
        <w:ind w:firstLine="540"/>
        <w:rPr>
          <w:rStyle w:val="s0"/>
          <w:sz w:val="26"/>
          <w:szCs w:val="26"/>
        </w:rPr>
      </w:pPr>
      <w:r w:rsidRPr="00672CD7">
        <w:rPr>
          <w:rStyle w:val="s0"/>
          <w:sz w:val="26"/>
          <w:szCs w:val="26"/>
        </w:rPr>
        <w:t>При этом, в случае принятия решения, предусмотренного подпунктом 3) настоящего пункта Порядка закупки осуществляются в порядке, определенном Правилами.</w:t>
      </w:r>
    </w:p>
    <w:p w:rsidR="00672CD7" w:rsidRPr="00672CD7" w:rsidRDefault="00672CD7" w:rsidP="00672CD7">
      <w:pPr>
        <w:pStyle w:val="aff0"/>
        <w:autoSpaceDE w:val="0"/>
        <w:autoSpaceDN w:val="0"/>
        <w:spacing w:line="240" w:lineRule="auto"/>
        <w:ind w:left="0" w:firstLine="540"/>
        <w:rPr>
          <w:rStyle w:val="s0"/>
          <w:sz w:val="26"/>
          <w:szCs w:val="26"/>
        </w:rPr>
      </w:pPr>
      <w:r w:rsidRPr="00672CD7">
        <w:rPr>
          <w:rStyle w:val="s0"/>
          <w:sz w:val="26"/>
          <w:szCs w:val="26"/>
        </w:rPr>
        <w:t>47. В случае обнаружения нарушений, влияющих на итоги тендера (лота), в проводимом/проведенном тендере (лоте) Заказчик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w:t>
      </w:r>
    </w:p>
    <w:p w:rsidR="00672CD7" w:rsidRPr="00672CD7" w:rsidRDefault="00672CD7" w:rsidP="00672CD7">
      <w:pPr>
        <w:pStyle w:val="aff0"/>
        <w:autoSpaceDE w:val="0"/>
        <w:autoSpaceDN w:val="0"/>
        <w:spacing w:line="240" w:lineRule="auto"/>
        <w:ind w:left="0" w:firstLine="540"/>
        <w:rPr>
          <w:rStyle w:val="s0"/>
          <w:sz w:val="26"/>
          <w:szCs w:val="26"/>
        </w:rPr>
      </w:pPr>
      <w:r w:rsidRPr="00672CD7">
        <w:rPr>
          <w:rStyle w:val="s0"/>
          <w:sz w:val="26"/>
          <w:szCs w:val="26"/>
        </w:rPr>
        <w:t>В случае обнаружения нарушений в тендерной документации, влияющих на итоги проводимого/проведенного тендера (лота), Заказчик до момента заключения договора обязан отменить тендер (лот), привести в соответствие тендерную документацию и заново объявить тендер (лот).</w:t>
      </w:r>
    </w:p>
    <w:p w:rsidR="00672CD7" w:rsidRPr="00672CD7" w:rsidRDefault="00672CD7" w:rsidP="00672CD7">
      <w:pPr>
        <w:pStyle w:val="aff0"/>
        <w:autoSpaceDE w:val="0"/>
        <w:autoSpaceDN w:val="0"/>
        <w:spacing w:line="240" w:lineRule="auto"/>
        <w:ind w:left="0" w:firstLine="540"/>
        <w:rPr>
          <w:rStyle w:val="s0"/>
          <w:sz w:val="26"/>
          <w:szCs w:val="26"/>
        </w:rPr>
      </w:pPr>
      <w:r w:rsidRPr="00672CD7">
        <w:rPr>
          <w:rStyle w:val="s0"/>
          <w:sz w:val="26"/>
          <w:szCs w:val="26"/>
        </w:rPr>
        <w:t>Заказчик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672CD7" w:rsidRPr="00672CD7" w:rsidRDefault="00672CD7" w:rsidP="00672CD7">
      <w:pPr>
        <w:pStyle w:val="aff0"/>
        <w:autoSpaceDE w:val="0"/>
        <w:autoSpaceDN w:val="0"/>
        <w:spacing w:line="240" w:lineRule="auto"/>
        <w:ind w:left="0" w:firstLine="540"/>
        <w:rPr>
          <w:rStyle w:val="s0"/>
          <w:sz w:val="26"/>
          <w:szCs w:val="26"/>
        </w:rPr>
      </w:pPr>
    </w:p>
    <w:p w:rsidR="00672CD7" w:rsidRPr="00672CD7" w:rsidRDefault="00672CD7" w:rsidP="00672CD7">
      <w:pPr>
        <w:pStyle w:val="aff0"/>
        <w:autoSpaceDE w:val="0"/>
        <w:autoSpaceDN w:val="0"/>
        <w:spacing w:line="240" w:lineRule="auto"/>
        <w:ind w:left="540"/>
        <w:jc w:val="center"/>
        <w:rPr>
          <w:rStyle w:val="s0"/>
          <w:b/>
          <w:sz w:val="26"/>
          <w:szCs w:val="26"/>
        </w:rPr>
      </w:pPr>
      <w:r w:rsidRPr="00672CD7">
        <w:rPr>
          <w:rStyle w:val="s0"/>
          <w:b/>
          <w:sz w:val="26"/>
          <w:szCs w:val="26"/>
        </w:rPr>
        <w:t xml:space="preserve">Заключение договора </w:t>
      </w:r>
    </w:p>
    <w:p w:rsidR="00672CD7" w:rsidRPr="00672CD7" w:rsidRDefault="00672CD7" w:rsidP="00672CD7">
      <w:pPr>
        <w:pStyle w:val="aff0"/>
        <w:autoSpaceDE w:val="0"/>
        <w:autoSpaceDN w:val="0"/>
        <w:spacing w:line="240" w:lineRule="auto"/>
        <w:ind w:left="0" w:firstLine="567"/>
        <w:rPr>
          <w:rStyle w:val="s0"/>
          <w:sz w:val="26"/>
          <w:szCs w:val="26"/>
        </w:rPr>
      </w:pPr>
      <w:r w:rsidRPr="00672CD7">
        <w:rPr>
          <w:rStyle w:val="s0"/>
          <w:sz w:val="26"/>
          <w:szCs w:val="26"/>
        </w:rPr>
        <w:t xml:space="preserve">48. Договор о закупках заключается в соответствии с содержащимся в тендерной документации проектом договора о закупках в порядке и сроки, предусмотренные Правилами. </w:t>
      </w:r>
    </w:p>
    <w:p w:rsidR="00672CD7" w:rsidRPr="00672CD7" w:rsidRDefault="00672CD7" w:rsidP="00672CD7">
      <w:pPr>
        <w:autoSpaceDE w:val="0"/>
        <w:autoSpaceDN w:val="0"/>
        <w:ind w:firstLine="567"/>
        <w:rPr>
          <w:rStyle w:val="s0"/>
          <w:sz w:val="26"/>
          <w:szCs w:val="26"/>
        </w:rPr>
      </w:pPr>
      <w:r w:rsidRPr="00672CD7">
        <w:rPr>
          <w:rStyle w:val="s0"/>
          <w:sz w:val="26"/>
          <w:szCs w:val="26"/>
        </w:rPr>
        <w:t xml:space="preserve">Изменения и дополнения в проект договора о закупках, а также в заключенный договор вносятся в случаях, предусмотренных Правилами. </w:t>
      </w:r>
    </w:p>
    <w:p w:rsidR="00AA1518" w:rsidRPr="00672CD7" w:rsidRDefault="00AA1518" w:rsidP="000F07C3">
      <w:pPr>
        <w:tabs>
          <w:tab w:val="left" w:pos="3405"/>
        </w:tabs>
        <w:jc w:val="both"/>
        <w:rPr>
          <w:sz w:val="26"/>
          <w:szCs w:val="26"/>
        </w:rPr>
      </w:pPr>
    </w:p>
    <w:p w:rsidR="00AA1518" w:rsidRPr="00672CD7" w:rsidRDefault="00AA1518" w:rsidP="000F07C3">
      <w:pPr>
        <w:tabs>
          <w:tab w:val="left" w:pos="3405"/>
        </w:tabs>
        <w:jc w:val="both"/>
        <w:rPr>
          <w:sz w:val="26"/>
          <w:szCs w:val="26"/>
        </w:rPr>
      </w:pPr>
    </w:p>
    <w:p w:rsidR="00AA1518" w:rsidRPr="00672CD7" w:rsidRDefault="00AA1518" w:rsidP="000F07C3">
      <w:pPr>
        <w:tabs>
          <w:tab w:val="left" w:pos="3405"/>
        </w:tabs>
        <w:jc w:val="both"/>
        <w:rPr>
          <w:sz w:val="26"/>
          <w:szCs w:val="26"/>
        </w:rPr>
      </w:pPr>
    </w:p>
    <w:p w:rsidR="00AA1518" w:rsidRPr="00672CD7"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672CD7" w:rsidRDefault="00672CD7" w:rsidP="000F07C3">
      <w:pPr>
        <w:tabs>
          <w:tab w:val="left" w:pos="3405"/>
        </w:tabs>
        <w:jc w:val="both"/>
        <w:rPr>
          <w:sz w:val="26"/>
          <w:szCs w:val="26"/>
        </w:rPr>
      </w:pPr>
    </w:p>
    <w:p w:rsidR="00672CD7" w:rsidRDefault="00672CD7" w:rsidP="000F07C3">
      <w:pPr>
        <w:tabs>
          <w:tab w:val="left" w:pos="3405"/>
        </w:tabs>
        <w:jc w:val="both"/>
        <w:rPr>
          <w:sz w:val="26"/>
          <w:szCs w:val="26"/>
        </w:rPr>
      </w:pPr>
    </w:p>
    <w:p w:rsidR="00672CD7" w:rsidRDefault="00672CD7" w:rsidP="000F07C3">
      <w:pPr>
        <w:tabs>
          <w:tab w:val="left" w:pos="3405"/>
        </w:tabs>
        <w:jc w:val="both"/>
        <w:rPr>
          <w:sz w:val="26"/>
          <w:szCs w:val="26"/>
        </w:rPr>
      </w:pPr>
    </w:p>
    <w:p w:rsidR="00672CD7" w:rsidRDefault="00672CD7" w:rsidP="000F07C3">
      <w:pPr>
        <w:tabs>
          <w:tab w:val="left" w:pos="3405"/>
        </w:tabs>
        <w:jc w:val="both"/>
        <w:rPr>
          <w:sz w:val="26"/>
          <w:szCs w:val="26"/>
        </w:rPr>
      </w:pPr>
    </w:p>
    <w:p w:rsidR="00672CD7" w:rsidRDefault="00672CD7" w:rsidP="000F07C3">
      <w:pPr>
        <w:tabs>
          <w:tab w:val="left" w:pos="3405"/>
        </w:tabs>
        <w:jc w:val="both"/>
        <w:rPr>
          <w:sz w:val="26"/>
          <w:szCs w:val="26"/>
        </w:rPr>
      </w:pPr>
    </w:p>
    <w:p w:rsidR="00672CD7" w:rsidRDefault="00672CD7" w:rsidP="000F07C3">
      <w:pPr>
        <w:tabs>
          <w:tab w:val="left" w:pos="3405"/>
        </w:tabs>
        <w:jc w:val="both"/>
        <w:rPr>
          <w:sz w:val="26"/>
          <w:szCs w:val="26"/>
        </w:rPr>
      </w:pPr>
    </w:p>
    <w:p w:rsidR="00672CD7" w:rsidRDefault="00672CD7" w:rsidP="000F07C3">
      <w:pPr>
        <w:tabs>
          <w:tab w:val="left" w:pos="3405"/>
        </w:tabs>
        <w:jc w:val="both"/>
        <w:rPr>
          <w:sz w:val="26"/>
          <w:szCs w:val="26"/>
        </w:rPr>
      </w:pPr>
      <w:bookmarkStart w:id="2" w:name="_GoBack"/>
      <w:bookmarkEnd w:id="2"/>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Pr="008C541E" w:rsidRDefault="00AA1518" w:rsidP="000F07C3">
      <w:pPr>
        <w:tabs>
          <w:tab w:val="left" w:pos="3405"/>
        </w:tabs>
        <w:jc w:val="both"/>
        <w:rPr>
          <w:sz w:val="26"/>
          <w:szCs w:val="26"/>
        </w:rPr>
      </w:pPr>
    </w:p>
    <w:p w:rsidR="000F07C3" w:rsidRPr="008C541E" w:rsidRDefault="000F07C3" w:rsidP="00CA58E9">
      <w:pPr>
        <w:ind w:left="4956" w:firstLine="708"/>
        <w:jc w:val="right"/>
        <w:rPr>
          <w:rFonts w:cs="Arial"/>
          <w:b/>
          <w:bCs/>
          <w:sz w:val="26"/>
          <w:szCs w:val="26"/>
        </w:rPr>
      </w:pPr>
      <w:r w:rsidRPr="008C541E">
        <w:rPr>
          <w:rFonts w:cs="Arial"/>
          <w:b/>
          <w:bCs/>
          <w:sz w:val="26"/>
          <w:szCs w:val="26"/>
        </w:rPr>
        <w:lastRenderedPageBreak/>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(наименование и объем товаров, работ и услуг)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w:t>
      </w:r>
      <w:r w:rsidRPr="008C541E">
        <w:rPr>
          <w:rFonts w:cs="Arial"/>
          <w:bCs/>
          <w:sz w:val="26"/>
          <w:szCs w:val="26"/>
        </w:rPr>
        <w:lastRenderedPageBreak/>
        <w:t>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A6FE7">
      <w:rPr>
        <w:rStyle w:val="af2"/>
        <w:noProof/>
      </w:rPr>
      <w:t>19</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7B85DB8"/>
    <w:multiLevelType w:val="hybridMultilevel"/>
    <w:tmpl w:val="9412DFFC"/>
    <w:lvl w:ilvl="0" w:tplc="EA3218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108043A0"/>
    <w:multiLevelType w:val="hybridMultilevel"/>
    <w:tmpl w:val="A510D496"/>
    <w:lvl w:ilvl="0" w:tplc="B5FC2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A23239"/>
    <w:multiLevelType w:val="hybridMultilevel"/>
    <w:tmpl w:val="0FA8E2C8"/>
    <w:lvl w:ilvl="0" w:tplc="C1042F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81358"/>
    <w:multiLevelType w:val="hybridMultilevel"/>
    <w:tmpl w:val="42A895E4"/>
    <w:lvl w:ilvl="0" w:tplc="E08851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8" w15:restartNumberingAfterBreak="0">
    <w:nsid w:val="44AE07AE"/>
    <w:multiLevelType w:val="hybridMultilevel"/>
    <w:tmpl w:val="B9F4435E"/>
    <w:lvl w:ilvl="0" w:tplc="5F26C2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121275"/>
    <w:multiLevelType w:val="hybridMultilevel"/>
    <w:tmpl w:val="47CA9A60"/>
    <w:lvl w:ilvl="0" w:tplc="380A3B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3FB5D51"/>
    <w:multiLevelType w:val="hybridMultilevel"/>
    <w:tmpl w:val="426EF5EA"/>
    <w:lvl w:ilvl="0" w:tplc="1B90B0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31"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3"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8"/>
  </w:num>
  <w:num w:numId="3">
    <w:abstractNumId w:val="32"/>
  </w:num>
  <w:num w:numId="4">
    <w:abstractNumId w:val="34"/>
  </w:num>
  <w:num w:numId="5">
    <w:abstractNumId w:val="8"/>
  </w:num>
  <w:num w:numId="6">
    <w:abstractNumId w:val="10"/>
  </w:num>
  <w:num w:numId="7">
    <w:abstractNumId w:val="38"/>
  </w:num>
  <w:num w:numId="8">
    <w:abstractNumId w:val="29"/>
  </w:num>
  <w:num w:numId="9">
    <w:abstractNumId w:val="13"/>
  </w:num>
  <w:num w:numId="10">
    <w:abstractNumId w:val="37"/>
  </w:num>
  <w:num w:numId="11">
    <w:abstractNumId w:val="24"/>
  </w:num>
  <w:num w:numId="12">
    <w:abstractNumId w:val="25"/>
  </w:num>
  <w:num w:numId="13">
    <w:abstractNumId w:val="26"/>
  </w:num>
  <w:num w:numId="14">
    <w:abstractNumId w:val="17"/>
  </w:num>
  <w:num w:numId="15">
    <w:abstractNumId w:val="33"/>
  </w:num>
  <w:num w:numId="16">
    <w:abstractNumId w:val="3"/>
  </w:num>
  <w:num w:numId="17">
    <w:abstractNumId w:val="4"/>
  </w:num>
  <w:num w:numId="18">
    <w:abstractNumId w:val="14"/>
  </w:num>
  <w:num w:numId="19">
    <w:abstractNumId w:val="10"/>
  </w:num>
  <w:num w:numId="20">
    <w:abstractNumId w:val="21"/>
  </w:num>
  <w:num w:numId="21">
    <w:abstractNumId w:val="35"/>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1"/>
  </w:num>
  <w:num w:numId="27">
    <w:abstractNumId w:val="36"/>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6"/>
  </w:num>
  <w:num w:numId="32">
    <w:abstractNumId w:val="20"/>
  </w:num>
  <w:num w:numId="33">
    <w:abstractNumId w:val="15"/>
  </w:num>
  <w:num w:numId="34">
    <w:abstractNumId w:val="12"/>
  </w:num>
  <w:num w:numId="35">
    <w:abstractNumId w:val="30"/>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23"/>
  </w:num>
  <w:num w:numId="42">
    <w:abstractNumId w:val="9"/>
  </w:num>
  <w:num w:numId="43">
    <w:abstractNumId w:val="7"/>
  </w:num>
  <w:num w:numId="44">
    <w:abstractNumId w:val="27"/>
  </w:num>
  <w:num w:numId="45">
    <w:abstractNumId w:val="18"/>
  </w:num>
  <w:num w:numId="46">
    <w:abstractNumId w:val="11"/>
  </w:num>
  <w:num w:numId="47">
    <w:abstractNumId w:val="2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A71EE"/>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A436C"/>
    <w:rsid w:val="004B3B12"/>
    <w:rsid w:val="004F139F"/>
    <w:rsid w:val="0052500B"/>
    <w:rsid w:val="00525E84"/>
    <w:rsid w:val="0053060F"/>
    <w:rsid w:val="005429C3"/>
    <w:rsid w:val="00553124"/>
    <w:rsid w:val="005D678F"/>
    <w:rsid w:val="005E6B7E"/>
    <w:rsid w:val="00601423"/>
    <w:rsid w:val="00657467"/>
    <w:rsid w:val="00672CD7"/>
    <w:rsid w:val="00682D02"/>
    <w:rsid w:val="00693E0C"/>
    <w:rsid w:val="00722279"/>
    <w:rsid w:val="0072608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612BF"/>
    <w:rsid w:val="009A7B91"/>
    <w:rsid w:val="00A222C8"/>
    <w:rsid w:val="00A63B7F"/>
    <w:rsid w:val="00AA1518"/>
    <w:rsid w:val="00AC7C78"/>
    <w:rsid w:val="00AE4B5A"/>
    <w:rsid w:val="00B107CB"/>
    <w:rsid w:val="00B23560"/>
    <w:rsid w:val="00B67780"/>
    <w:rsid w:val="00BA24E5"/>
    <w:rsid w:val="00BB2042"/>
    <w:rsid w:val="00BE1F58"/>
    <w:rsid w:val="00C06AE4"/>
    <w:rsid w:val="00C14176"/>
    <w:rsid w:val="00C355AB"/>
    <w:rsid w:val="00CA4A32"/>
    <w:rsid w:val="00CA58E9"/>
    <w:rsid w:val="00CA6FE7"/>
    <w:rsid w:val="00CD19E8"/>
    <w:rsid w:val="00CF140B"/>
    <w:rsid w:val="00D61E3E"/>
    <w:rsid w:val="00D7129F"/>
    <w:rsid w:val="00D73273"/>
    <w:rsid w:val="00D931C5"/>
    <w:rsid w:val="00DC5E2F"/>
    <w:rsid w:val="00DC684D"/>
    <w:rsid w:val="00DD25BE"/>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link w:val="aff1"/>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2">
    <w:name w:val="footnote reference"/>
    <w:rsid w:val="000F07C3"/>
    <w:rPr>
      <w:vertAlign w:val="superscript"/>
    </w:rPr>
  </w:style>
  <w:style w:type="character" w:styleId="aff3">
    <w:name w:val="annotation reference"/>
    <w:rsid w:val="000F07C3"/>
    <w:rPr>
      <w:sz w:val="16"/>
      <w:szCs w:val="16"/>
    </w:rPr>
  </w:style>
  <w:style w:type="paragraph" w:styleId="aff4">
    <w:name w:val="annotation subject"/>
    <w:basedOn w:val="afd"/>
    <w:next w:val="afd"/>
    <w:link w:val="aff5"/>
    <w:rsid w:val="000F07C3"/>
    <w:rPr>
      <w:b/>
      <w:bCs/>
    </w:rPr>
  </w:style>
  <w:style w:type="character" w:customStyle="1" w:styleId="aff5">
    <w:name w:val="Тема примечания Знак"/>
    <w:basedOn w:val="afe"/>
    <w:link w:val="aff4"/>
    <w:rsid w:val="000F07C3"/>
    <w:rPr>
      <w:rFonts w:ascii="Times New Roman" w:eastAsia="Times New Roman" w:hAnsi="Times New Roman" w:cs="Times New Roman"/>
      <w:b/>
      <w:bCs/>
      <w:sz w:val="20"/>
      <w:szCs w:val="20"/>
      <w:lang w:eastAsia="ru-RU"/>
    </w:rPr>
  </w:style>
  <w:style w:type="paragraph" w:styleId="aff6">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7">
    <w:name w:val="Plain Text"/>
    <w:basedOn w:val="a3"/>
    <w:link w:val="aff8"/>
    <w:uiPriority w:val="99"/>
    <w:unhideWhenUsed/>
    <w:rsid w:val="000F07C3"/>
    <w:rPr>
      <w:rFonts w:ascii="Consolas" w:eastAsia="Calibri" w:hAnsi="Consolas"/>
      <w:sz w:val="21"/>
      <w:szCs w:val="21"/>
      <w:lang w:val="x-none" w:eastAsia="x-none"/>
    </w:rPr>
  </w:style>
  <w:style w:type="character" w:customStyle="1" w:styleId="aff8">
    <w:name w:val="Текст Знак"/>
    <w:basedOn w:val="a4"/>
    <w:link w:val="aff7"/>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 w:type="character" w:customStyle="1" w:styleId="aff1">
    <w:name w:val="Абзац списка Знак"/>
    <w:link w:val="aff0"/>
    <w:uiPriority w:val="99"/>
    <w:rsid w:val="00672CD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79913">
      <w:bodyDiv w:val="1"/>
      <w:marLeft w:val="0"/>
      <w:marRight w:val="0"/>
      <w:marTop w:val="0"/>
      <w:marBottom w:val="0"/>
      <w:divBdr>
        <w:top w:val="none" w:sz="0" w:space="0" w:color="auto"/>
        <w:left w:val="none" w:sz="0" w:space="0" w:color="auto"/>
        <w:bottom w:val="none" w:sz="0" w:space="0" w:color="auto"/>
        <w:right w:val="none" w:sz="0" w:space="0" w:color="auto"/>
      </w:divBdr>
    </w:div>
    <w:div w:id="18791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4C81-A69B-42D0-B8C1-B85516DD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10417</Words>
  <Characters>59380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Zhumakhanbetov Yersinali</cp:lastModifiedBy>
  <cp:revision>2</cp:revision>
  <cp:lastPrinted>2017-05-18T03:02:00Z</cp:lastPrinted>
  <dcterms:created xsi:type="dcterms:W3CDTF">2017-05-18T04:52:00Z</dcterms:created>
  <dcterms:modified xsi:type="dcterms:W3CDTF">2017-05-18T04:52:00Z</dcterms:modified>
</cp:coreProperties>
</file>