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«КазТрансГаз»</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E20B5F"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p>
    <w:p w:rsidR="000F07C3" w:rsidRPr="008C541E" w:rsidRDefault="00DA5536" w:rsidP="000F07C3">
      <w:pPr>
        <w:tabs>
          <w:tab w:val="left" w:pos="0"/>
        </w:tabs>
        <w:autoSpaceDE w:val="0"/>
        <w:autoSpaceDN w:val="0"/>
        <w:adjustRightInd w:val="0"/>
        <w:jc w:val="center"/>
        <w:rPr>
          <w:b/>
          <w:sz w:val="26"/>
          <w:szCs w:val="26"/>
        </w:rPr>
      </w:pPr>
      <w:r>
        <w:rPr>
          <w:b/>
          <w:sz w:val="26"/>
          <w:szCs w:val="26"/>
          <w:u w:val="single"/>
        </w:rPr>
        <w:t xml:space="preserve">по техническому освидетельствованию сосудов, работающих под давлением </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DA5536">
        <w:rPr>
          <w:b/>
          <w:sz w:val="26"/>
          <w:szCs w:val="26"/>
        </w:rPr>
        <w:t>1 316 550</w:t>
      </w:r>
      <w:r w:rsidRPr="008C541E">
        <w:rPr>
          <w:b/>
          <w:sz w:val="26"/>
          <w:szCs w:val="26"/>
        </w:rPr>
        <w:t xml:space="preserve"> (</w:t>
      </w:r>
      <w:r w:rsidR="00DA5536">
        <w:rPr>
          <w:b/>
          <w:sz w:val="26"/>
          <w:szCs w:val="26"/>
        </w:rPr>
        <w:t>один миллион триста шестнадцать тысяч пятьсот пятьдесят</w:t>
      </w:r>
      <w:r w:rsidRPr="008C541E">
        <w:rPr>
          <w:b/>
          <w:sz w:val="26"/>
          <w:szCs w:val="26"/>
        </w:rPr>
        <w:t>)</w:t>
      </w:r>
      <w:r w:rsidR="00F94E5D">
        <w:rPr>
          <w:b/>
          <w:sz w:val="26"/>
          <w:szCs w:val="26"/>
        </w:rPr>
        <w:t xml:space="preserve"> тенге</w:t>
      </w:r>
      <w:r w:rsidR="00F65BD0">
        <w:rPr>
          <w:b/>
          <w:sz w:val="26"/>
          <w:szCs w:val="26"/>
        </w:rPr>
        <w:t xml:space="preserve"> 00 </w:t>
      </w:r>
      <w:proofErr w:type="spellStart"/>
      <w:r w:rsidR="00F65BD0">
        <w:rPr>
          <w:b/>
          <w:sz w:val="26"/>
          <w:szCs w:val="26"/>
        </w:rPr>
        <w:t>тиын</w:t>
      </w:r>
      <w:proofErr w:type="spellEnd"/>
      <w:r w:rsidR="00F65BD0">
        <w:rPr>
          <w:b/>
          <w:sz w:val="26"/>
          <w:szCs w:val="26"/>
        </w:rPr>
        <w:t>,</w:t>
      </w:r>
      <w:r w:rsidRPr="008C541E">
        <w:rPr>
          <w:b/>
          <w:sz w:val="26"/>
          <w:szCs w:val="26"/>
        </w:rPr>
        <w:t xml:space="preserve"> 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bookmarkStart w:id="0" w:name="_GoBack"/>
      <w:bookmarkEnd w:id="0"/>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t>КБЕ</w:t>
      </w:r>
      <w:r w:rsidRPr="008C541E">
        <w:rPr>
          <w:sz w:val="26"/>
          <w:szCs w:val="26"/>
          <w:lang w:val="kk-KZ"/>
        </w:rPr>
        <w:t xml:space="preserve">  17</w:t>
      </w:r>
      <w:r w:rsidRPr="008C541E">
        <w:rPr>
          <w:sz w:val="26"/>
          <w:szCs w:val="26"/>
          <w:lang w:val="kk-KZ"/>
        </w:rPr>
        <w:br/>
      </w:r>
      <w:r w:rsidRPr="008C541E">
        <w:rPr>
          <w:sz w:val="26"/>
          <w:szCs w:val="26"/>
          <w:lang w:val="kk-KZ"/>
        </w:rPr>
        <w:lastRenderedPageBreak/>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Система помещает поступившие заявки на участие в электронных закупках </w:t>
      </w:r>
      <w:r w:rsidRPr="008C541E">
        <w:rPr>
          <w:bCs/>
          <w:sz w:val="26"/>
          <w:szCs w:val="26"/>
        </w:rPr>
        <w:lastRenderedPageBreak/>
        <w:t>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r w:rsidRPr="008C541E">
        <w:rPr>
          <w:sz w:val="26"/>
          <w:szCs w:val="26"/>
        </w:rPr>
        <w:t>услуг</w:t>
      </w:r>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Default="000623FE" w:rsidP="00AC7C78">
      <w:pPr>
        <w:autoSpaceDE w:val="0"/>
        <w:autoSpaceDN w:val="0"/>
        <w:ind w:left="1080"/>
        <w:rPr>
          <w:b/>
          <w:sz w:val="26"/>
          <w:szCs w:val="26"/>
        </w:rPr>
      </w:pPr>
    </w:p>
    <w:p w:rsidR="00BB691C" w:rsidRPr="008C541E" w:rsidRDefault="00BB691C"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6A56DE"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 xml:space="preserve">1) заполненную и подписанную потенциальным поставщиком заявку на участие в открытом тендере </w:t>
      </w:r>
      <w:r>
        <w:rPr>
          <w:rFonts w:ascii="Times New Roman" w:hAnsi="Times New Roman" w:cs="Times New Roman"/>
          <w:sz w:val="26"/>
          <w:szCs w:val="26"/>
        </w:rPr>
        <w:t>в форме электронного документа;</w:t>
      </w:r>
    </w:p>
    <w:p w:rsidR="006A56DE"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2) электронную копию лицензии либо заявление потенциального поставщика, содержащее ссылку на официальный интернет источник (веб-сайт)</w:t>
      </w:r>
      <w:r>
        <w:rPr>
          <w:rFonts w:ascii="Times New Roman" w:hAnsi="Times New Roman" w:cs="Times New Roman"/>
          <w:sz w:val="26"/>
          <w:szCs w:val="26"/>
        </w:rPr>
        <w:t xml:space="preserve"> </w:t>
      </w:r>
      <w:r w:rsidRPr="00C11A9F">
        <w:rPr>
          <w:rFonts w:ascii="Times New Roman" w:hAnsi="Times New Roman" w:cs="Times New Roman"/>
          <w:sz w:val="26"/>
          <w:szCs w:val="26"/>
        </w:rPr>
        <w:t>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(в случае, если условиями тендера предполагается деятельность, которая подлежит</w:t>
      </w:r>
      <w:r>
        <w:rPr>
          <w:rFonts w:ascii="Times New Roman" w:hAnsi="Times New Roman" w:cs="Times New Roman"/>
          <w:sz w:val="26"/>
          <w:szCs w:val="26"/>
        </w:rPr>
        <w:t xml:space="preserve"> обязательному лицензированию);</w:t>
      </w:r>
    </w:p>
    <w:p w:rsidR="006A56DE" w:rsidRPr="00C11A9F"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3) 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w:t>
      </w:r>
      <w:r>
        <w:rPr>
          <w:rFonts w:ascii="Times New Roman" w:hAnsi="Times New Roman" w:cs="Times New Roman"/>
          <w:sz w:val="26"/>
          <w:szCs w:val="26"/>
        </w:rPr>
        <w:t>ленным тендерной документацией;</w:t>
      </w:r>
    </w:p>
    <w:p w:rsidR="006A56DE" w:rsidRPr="00C11A9F"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4) электронные копии документов о соответствии статуса участника закупок (в случае, если проведение закупок предусмотрено среди участников, перечисленных в пунк</w:t>
      </w:r>
      <w:r>
        <w:rPr>
          <w:rFonts w:ascii="Times New Roman" w:hAnsi="Times New Roman" w:cs="Times New Roman"/>
          <w:sz w:val="26"/>
          <w:szCs w:val="26"/>
        </w:rPr>
        <w:t>те 38 Правил закупок Холдинга);</w:t>
      </w:r>
    </w:p>
    <w:p w:rsidR="006A56DE" w:rsidRPr="00C11A9F"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5) электронные копии документов, подтверждающих соответствие требованиям, установленным подпунктами 3) – 5) пункта 37 Правил закупок Холдинга (в случае, если тендерной документацией п</w:t>
      </w:r>
      <w:r>
        <w:rPr>
          <w:rFonts w:ascii="Times New Roman" w:hAnsi="Times New Roman" w:cs="Times New Roman"/>
          <w:sz w:val="26"/>
          <w:szCs w:val="26"/>
        </w:rPr>
        <w:t>редусмотрены такие требования);</w:t>
      </w:r>
    </w:p>
    <w:p w:rsidR="006A56DE" w:rsidRPr="00C11A9F" w:rsidRDefault="006A56DE" w:rsidP="006A56DE">
      <w:pPr>
        <w:pStyle w:val="Default"/>
        <w:spacing w:after="20"/>
        <w:ind w:firstLine="426"/>
        <w:rPr>
          <w:rFonts w:ascii="Times New Roman" w:hAnsi="Times New Roman" w:cs="Times New Roman"/>
          <w:sz w:val="26"/>
          <w:szCs w:val="26"/>
        </w:rPr>
      </w:pPr>
      <w:r w:rsidRPr="00C11A9F">
        <w:rPr>
          <w:rFonts w:ascii="Times New Roman" w:hAnsi="Times New Roman" w:cs="Times New Roman"/>
          <w:sz w:val="26"/>
          <w:szCs w:val="26"/>
        </w:rPr>
        <w:t>6) 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w:t>
      </w:r>
      <w:r>
        <w:rPr>
          <w:rFonts w:ascii="Times New Roman" w:hAnsi="Times New Roman" w:cs="Times New Roman"/>
          <w:sz w:val="26"/>
          <w:szCs w:val="26"/>
        </w:rPr>
        <w:t xml:space="preserve">ную </w:t>
      </w:r>
      <w:r w:rsidRPr="00C11A9F">
        <w:rPr>
          <w:rFonts w:ascii="Times New Roman" w:hAnsi="Times New Roman" w:cs="Times New Roman"/>
          <w:color w:val="auto"/>
          <w:sz w:val="26"/>
          <w:szCs w:val="26"/>
        </w:rPr>
        <w:t>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w:t>
      </w:r>
      <w:r>
        <w:rPr>
          <w:rFonts w:ascii="Times New Roman" w:hAnsi="Times New Roman" w:cs="Times New Roman"/>
          <w:color w:val="auto"/>
          <w:sz w:val="26"/>
          <w:szCs w:val="26"/>
        </w:rPr>
        <w:t>стие в открытом тендере).</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Срок действия обеспечения заявки на участие в тендере должен быть не менее срока действ</w:t>
      </w:r>
      <w:r>
        <w:rPr>
          <w:rFonts w:ascii="Times New Roman" w:hAnsi="Times New Roman" w:cs="Times New Roman"/>
          <w:color w:val="auto"/>
          <w:sz w:val="26"/>
          <w:szCs w:val="26"/>
        </w:rPr>
        <w:t>ия заявки на участие в тендере.</w:t>
      </w:r>
    </w:p>
    <w:p w:rsidR="006A56DE" w:rsidRPr="00C11A9F" w:rsidRDefault="006A56DE" w:rsidP="006A56DE">
      <w:pPr>
        <w:pStyle w:val="Default"/>
        <w:spacing w:after="20"/>
        <w:ind w:firstLine="426"/>
        <w:rPr>
          <w:rFonts w:ascii="Times New Roman" w:hAnsi="Times New Roman" w:cs="Times New Roman"/>
          <w:color w:val="auto"/>
          <w:sz w:val="26"/>
          <w:szCs w:val="26"/>
        </w:rPr>
      </w:pPr>
      <w:r>
        <w:rPr>
          <w:rFonts w:ascii="Times New Roman" w:hAnsi="Times New Roman" w:cs="Times New Roman"/>
          <w:color w:val="auto"/>
          <w:sz w:val="26"/>
          <w:szCs w:val="26"/>
        </w:rPr>
        <w:t>7</w:t>
      </w:r>
      <w:r w:rsidRPr="00C11A9F">
        <w:rPr>
          <w:rFonts w:ascii="Times New Roman" w:hAnsi="Times New Roman" w:cs="Times New Roman"/>
          <w:color w:val="auto"/>
          <w:sz w:val="26"/>
          <w:szCs w:val="26"/>
        </w:rPr>
        <w:t>) 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w:t>
      </w:r>
      <w:r>
        <w:rPr>
          <w:rFonts w:ascii="Times New Roman" w:hAnsi="Times New Roman" w:cs="Times New Roman"/>
          <w:color w:val="auto"/>
          <w:sz w:val="26"/>
          <w:szCs w:val="26"/>
        </w:rPr>
        <w:t xml:space="preserve"> лица, входящего в консорциум);</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10) электронные копии документов, подтверждающих применимость к заявке критериев оценки и сопоставления, указанных в пункте 39 Правил закупок Холдинга (в случае, если потенциальный поставщик претендует на применение критериев, влияющ</w:t>
      </w:r>
      <w:r>
        <w:rPr>
          <w:rFonts w:ascii="Times New Roman" w:hAnsi="Times New Roman" w:cs="Times New Roman"/>
          <w:color w:val="auto"/>
          <w:sz w:val="26"/>
          <w:szCs w:val="26"/>
        </w:rPr>
        <w:t>их на условное понижение цены).</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11) 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w:t>
      </w:r>
      <w:r>
        <w:rPr>
          <w:rFonts w:ascii="Times New Roman" w:hAnsi="Times New Roman" w:cs="Times New Roman"/>
          <w:color w:val="auto"/>
          <w:sz w:val="26"/>
          <w:szCs w:val="26"/>
        </w:rPr>
        <w:t>кта 37 Правил закупок Холдинга;</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При условии комплексной закупки товаров в соответствии с пунктом 18 Правил закупок Холдинга, ценовое предложение потенциального поставщика должно быть </w:t>
      </w:r>
      <w:r w:rsidRPr="00C11A9F">
        <w:rPr>
          <w:rFonts w:ascii="Times New Roman" w:hAnsi="Times New Roman" w:cs="Times New Roman"/>
          <w:color w:val="auto"/>
          <w:sz w:val="26"/>
          <w:szCs w:val="26"/>
        </w:rPr>
        <w:lastRenderedPageBreak/>
        <w:t>представлено на все лоты, объединенные в совокупность лотов (комплексная закупка), с указанием цены по каждому лоту, без учета НД</w:t>
      </w:r>
      <w:r>
        <w:rPr>
          <w:rFonts w:ascii="Times New Roman" w:hAnsi="Times New Roman" w:cs="Times New Roman"/>
          <w:color w:val="auto"/>
          <w:sz w:val="26"/>
          <w:szCs w:val="26"/>
        </w:rPr>
        <w:t>С.</w:t>
      </w:r>
    </w:p>
    <w:p w:rsidR="006A56DE" w:rsidRPr="00C11A9F" w:rsidRDefault="006A56DE" w:rsidP="006A56DE">
      <w:pPr>
        <w:pStyle w:val="Default"/>
        <w:spacing w:after="20"/>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12)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w:t>
      </w:r>
      <w:r>
        <w:rPr>
          <w:rFonts w:ascii="Times New Roman" w:hAnsi="Times New Roman" w:cs="Times New Roman"/>
          <w:color w:val="auto"/>
          <w:sz w:val="26"/>
          <w:szCs w:val="26"/>
        </w:rPr>
        <w:t>трации) участников консорциума.</w:t>
      </w:r>
    </w:p>
    <w:p w:rsidR="006A56DE" w:rsidRPr="00C11A9F" w:rsidRDefault="006A56DE" w:rsidP="006A56DE">
      <w:pPr>
        <w:pStyle w:val="Default"/>
        <w:spacing w:after="20"/>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13) 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 xml:space="preserve">14) сведения о согласии потенциального </w:t>
      </w:r>
      <w:r>
        <w:rPr>
          <w:rFonts w:ascii="Times New Roman" w:hAnsi="Times New Roman" w:cs="Times New Roman"/>
          <w:color w:val="auto"/>
          <w:sz w:val="26"/>
          <w:szCs w:val="26"/>
        </w:rPr>
        <w:t xml:space="preserve">поставщика с условиями, видом, </w:t>
      </w:r>
      <w:r w:rsidRPr="00C11A9F">
        <w:rPr>
          <w:rFonts w:ascii="Times New Roman" w:hAnsi="Times New Roman" w:cs="Times New Roman"/>
          <w:color w:val="auto"/>
          <w:sz w:val="26"/>
          <w:szCs w:val="26"/>
        </w:rPr>
        <w:t>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w:t>
      </w:r>
      <w:r>
        <w:rPr>
          <w:rFonts w:ascii="Times New Roman" w:hAnsi="Times New Roman" w:cs="Times New Roman"/>
          <w:color w:val="auto"/>
          <w:sz w:val="26"/>
          <w:szCs w:val="26"/>
        </w:rPr>
        <w:t>окумента или электронной копии;</w:t>
      </w:r>
    </w:p>
    <w:p w:rsidR="006A56DE" w:rsidRPr="00C11A9F" w:rsidRDefault="006A56DE" w:rsidP="006A56DE">
      <w:pPr>
        <w:pStyle w:val="Default"/>
        <w:spacing w:after="20"/>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15) 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в форме электронного д</w:t>
      </w:r>
      <w:r>
        <w:rPr>
          <w:rFonts w:ascii="Times New Roman" w:hAnsi="Times New Roman" w:cs="Times New Roman"/>
          <w:color w:val="auto"/>
          <w:sz w:val="26"/>
          <w:szCs w:val="26"/>
        </w:rPr>
        <w:t>окумента или электронной копии;</w:t>
      </w:r>
    </w:p>
    <w:p w:rsidR="006A56DE" w:rsidRPr="00C11A9F" w:rsidRDefault="006A56DE" w:rsidP="006A56DE">
      <w:pPr>
        <w:pStyle w:val="Default"/>
        <w:spacing w:after="20"/>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16)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w:t>
      </w:r>
      <w:r>
        <w:rPr>
          <w:rFonts w:ascii="Times New Roman" w:hAnsi="Times New Roman" w:cs="Times New Roman"/>
          <w:color w:val="auto"/>
          <w:sz w:val="26"/>
          <w:szCs w:val="26"/>
        </w:rPr>
        <w:t>окумента или электронной копии;</w:t>
      </w:r>
    </w:p>
    <w:p w:rsidR="006A56DE"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17)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w:t>
      </w:r>
      <w:r>
        <w:rPr>
          <w:rFonts w:ascii="Times New Roman" w:hAnsi="Times New Roman" w:cs="Times New Roman"/>
          <w:color w:val="auto"/>
          <w:sz w:val="26"/>
          <w:szCs w:val="26"/>
        </w:rPr>
        <w:t>авом потенциального поставщика.</w:t>
      </w:r>
    </w:p>
    <w:p w:rsidR="006A56DE" w:rsidRPr="00C11A9F"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Документы, предусмотренные подпунк</w:t>
      </w:r>
      <w:r w:rsidR="00434E82">
        <w:rPr>
          <w:rFonts w:ascii="Times New Roman" w:hAnsi="Times New Roman" w:cs="Times New Roman"/>
          <w:color w:val="auto"/>
          <w:sz w:val="26"/>
          <w:szCs w:val="26"/>
        </w:rPr>
        <w:t xml:space="preserve">тами 1) и 11) настоящего пункта </w:t>
      </w:r>
      <w:r w:rsidRPr="00C11A9F">
        <w:rPr>
          <w:rFonts w:ascii="Times New Roman" w:hAnsi="Times New Roman" w:cs="Times New Roman"/>
          <w:color w:val="auto"/>
          <w:sz w:val="26"/>
          <w:szCs w:val="26"/>
        </w:rPr>
        <w:t xml:space="preserve">формируются потенциальным поставщиком в Системе. </w:t>
      </w:r>
    </w:p>
    <w:p w:rsidR="006A56DE" w:rsidRPr="006A56DE" w:rsidRDefault="006A56DE" w:rsidP="006A56DE">
      <w:pPr>
        <w:pStyle w:val="Default"/>
        <w:ind w:firstLine="426"/>
        <w:rPr>
          <w:rFonts w:ascii="Times New Roman" w:hAnsi="Times New Roman" w:cs="Times New Roman"/>
          <w:color w:val="auto"/>
          <w:sz w:val="26"/>
          <w:szCs w:val="26"/>
        </w:rPr>
      </w:pPr>
      <w:r w:rsidRPr="00C11A9F">
        <w:rPr>
          <w:rFonts w:ascii="Times New Roman" w:hAnsi="Times New Roman" w:cs="Times New Roman"/>
          <w:color w:val="auto"/>
          <w:sz w:val="26"/>
          <w:szCs w:val="26"/>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w:t>
      </w:r>
      <w:r w:rsidRPr="008C541E">
        <w:rPr>
          <w:bCs/>
          <w:sz w:val="26"/>
          <w:szCs w:val="26"/>
        </w:rPr>
        <w:lastRenderedPageBreak/>
        <w:t xml:space="preserve">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1" w:name="SUB80800"/>
      <w:bookmarkEnd w:id="1"/>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lastRenderedPageBreak/>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7C46F6" w:rsidRDefault="000F07C3" w:rsidP="007C46F6">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w:t>
      </w:r>
      <w:r w:rsidR="007C46F6">
        <w:rPr>
          <w:bCs/>
          <w:sz w:val="26"/>
          <w:szCs w:val="26"/>
        </w:rPr>
        <w:t>анизациями, входящими в Холдинг;</w:t>
      </w:r>
    </w:p>
    <w:p w:rsidR="007C46F6" w:rsidRPr="007C46F6" w:rsidRDefault="007C46F6" w:rsidP="007C46F6">
      <w:pPr>
        <w:widowControl w:val="0"/>
        <w:numPr>
          <w:ilvl w:val="0"/>
          <w:numId w:val="8"/>
        </w:numPr>
        <w:tabs>
          <w:tab w:val="clear" w:pos="1134"/>
          <w:tab w:val="num" w:pos="851"/>
        </w:tabs>
        <w:autoSpaceDE w:val="0"/>
        <w:autoSpaceDN w:val="0"/>
        <w:adjustRightInd w:val="0"/>
        <w:jc w:val="both"/>
        <w:rPr>
          <w:bCs/>
          <w:sz w:val="26"/>
          <w:szCs w:val="26"/>
        </w:rPr>
      </w:pPr>
      <w:r w:rsidRPr="007C46F6">
        <w:rPr>
          <w:bCs/>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w:t>
      </w:r>
      <w:r w:rsidRPr="008C541E">
        <w:rPr>
          <w:spacing w:val="-2"/>
          <w:sz w:val="26"/>
          <w:szCs w:val="26"/>
        </w:rPr>
        <w:lastRenderedPageBreak/>
        <w:t xml:space="preserve">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8602DF" w:rsidRPr="008602DF" w:rsidRDefault="008602DF" w:rsidP="008602DF">
      <w:pPr>
        <w:numPr>
          <w:ilvl w:val="0"/>
          <w:numId w:val="6"/>
        </w:numPr>
        <w:ind w:left="0" w:firstLine="284"/>
        <w:jc w:val="both"/>
        <w:rPr>
          <w:sz w:val="26"/>
          <w:szCs w:val="26"/>
        </w:rPr>
      </w:pPr>
      <w:r w:rsidRPr="008602DF">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исполнения договора в размере и в виде, определенном в проекте Договора согласно приложению к настоящей Тендерной документации. В случае предоставления обеспечения исполнения договора в виде банковской гарантии, </w:t>
      </w:r>
      <w:r w:rsidRPr="008602DF">
        <w:rPr>
          <w:sz w:val="26"/>
          <w:szCs w:val="26"/>
        </w:rPr>
        <w:lastRenderedPageBreak/>
        <w:t>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lastRenderedPageBreak/>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 xml:space="preserve">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w:t>
      </w:r>
      <w:r w:rsidRPr="008C541E">
        <w:rPr>
          <w:sz w:val="26"/>
          <w:szCs w:val="26"/>
        </w:rPr>
        <w:lastRenderedPageBreak/>
        <w:t>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F94E5D" w:rsidRPr="00F94E5D" w:rsidRDefault="00F94E5D" w:rsidP="00F94E5D">
      <w:pPr>
        <w:widowControl w:val="0"/>
        <w:numPr>
          <w:ilvl w:val="0"/>
          <w:numId w:val="21"/>
        </w:numPr>
        <w:tabs>
          <w:tab w:val="clear" w:pos="1134"/>
          <w:tab w:val="num" w:pos="993"/>
        </w:tabs>
        <w:autoSpaceDE w:val="0"/>
        <w:autoSpaceDN w:val="0"/>
        <w:adjustRightInd w:val="0"/>
        <w:jc w:val="both"/>
        <w:rPr>
          <w:bCs/>
          <w:sz w:val="26"/>
          <w:szCs w:val="26"/>
        </w:rPr>
      </w:pPr>
      <w:r w:rsidRPr="00F94E5D">
        <w:rPr>
          <w:bCs/>
          <w:sz w:val="26"/>
          <w:szCs w:val="26"/>
        </w:rPr>
        <w:t>ценовое предложение потенциального поставщика признано тендерной комиссией демпинговым;</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lastRenderedPageBreak/>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A3784C" w:rsidP="00295F6C">
            <w:pPr>
              <w:autoSpaceDE w:val="0"/>
              <w:autoSpaceDN w:val="0"/>
              <w:jc w:val="both"/>
              <w:rPr>
                <w:bCs/>
                <w:sz w:val="26"/>
                <w:szCs w:val="26"/>
              </w:rPr>
            </w:pPr>
            <w:r>
              <w:rPr>
                <w:bCs/>
                <w:sz w:val="26"/>
                <w:szCs w:val="26"/>
                <w:lang w:eastAsia="en-US"/>
              </w:rPr>
              <w:t>Н</w:t>
            </w:r>
            <w:r w:rsidRPr="00A3784C">
              <w:rPr>
                <w:bCs/>
                <w:sz w:val="26"/>
                <w:szCs w:val="26"/>
                <w:lang w:eastAsia="en-US"/>
              </w:rPr>
              <w:t>аличие у потенциального поставщика опыта работы на однородном рынке закупаемых товаров, работ, услуг, в течение последних 5 лет</w:t>
            </w:r>
            <w:r w:rsidR="000F07C3" w:rsidRPr="008C541E">
              <w:rPr>
                <w:bCs/>
                <w:sz w:val="26"/>
                <w:szCs w:val="26"/>
                <w:lang w:eastAsia="en-US"/>
              </w:rPr>
              <w:t xml:space="preserve"> </w:t>
            </w:r>
            <w:r w:rsidRPr="00A3784C">
              <w:rPr>
                <w:bCs/>
                <w:sz w:val="26"/>
                <w:szCs w:val="26"/>
                <w:lang w:eastAsia="en-US"/>
              </w:rPr>
              <w:t>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r w:rsidR="000F07C3" w:rsidRPr="008C541E">
              <w:rPr>
                <w:bCs/>
                <w:sz w:val="26"/>
                <w:szCs w:val="26"/>
              </w:rPr>
              <w:t>.</w:t>
            </w:r>
            <w:r w:rsidR="000F07C3" w:rsidRPr="008C541E">
              <w:rPr>
                <w:bCs/>
                <w:sz w:val="26"/>
                <w:szCs w:val="26"/>
                <w:lang w:val="kk-KZ"/>
              </w:rPr>
              <w:t xml:space="preserve"> </w:t>
            </w:r>
            <w:r w:rsidR="000F07C3"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w:t>
            </w:r>
            <w:r w:rsidRPr="008C541E">
              <w:rPr>
                <w:bCs/>
                <w:sz w:val="26"/>
                <w:szCs w:val="26"/>
              </w:rPr>
              <w:lastRenderedPageBreak/>
              <w:t>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lastRenderedPageBreak/>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lastRenderedPageBreak/>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lastRenderedPageBreak/>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w:t>
      </w:r>
      <w:r w:rsidRPr="008C541E">
        <w:rPr>
          <w:rStyle w:val="s0"/>
          <w:sz w:val="26"/>
          <w:szCs w:val="26"/>
        </w:rPr>
        <w:lastRenderedPageBreak/>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lastRenderedPageBreak/>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w:t>
      </w:r>
      <w:r w:rsidRPr="008C541E">
        <w:rPr>
          <w:sz w:val="26"/>
          <w:szCs w:val="26"/>
        </w:rPr>
        <w:lastRenderedPageBreak/>
        <w:t xml:space="preserve">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Внесение изменений и дополнений в проект договора о закупках </w:t>
      </w:r>
      <w:r w:rsidRPr="008C541E">
        <w:rPr>
          <w:sz w:val="26"/>
          <w:szCs w:val="26"/>
        </w:rPr>
        <w:lastRenderedPageBreak/>
        <w:t>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за исключением  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lastRenderedPageBreak/>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D80D55">
      <w:pPr>
        <w:pStyle w:val="2"/>
        <w:widowControl w:val="0"/>
        <w:numPr>
          <w:ilvl w:val="0"/>
          <w:numId w:val="19"/>
        </w:numPr>
        <w:shd w:val="clear" w:color="auto" w:fill="FFFFFF"/>
        <w:tabs>
          <w:tab w:val="clear" w:pos="643"/>
          <w:tab w:val="num" w:pos="284"/>
          <w:tab w:val="left" w:pos="1276"/>
        </w:tabs>
        <w:autoSpaceDE w:val="0"/>
        <w:autoSpaceDN w:val="0"/>
        <w:adjustRightInd w:val="0"/>
        <w:ind w:left="0" w:firstLine="709"/>
        <w:jc w:val="both"/>
        <w:rPr>
          <w:bCs/>
          <w:sz w:val="26"/>
          <w:szCs w:val="26"/>
        </w:rPr>
      </w:pPr>
      <w:r w:rsidRPr="00F963D1">
        <w:rPr>
          <w:sz w:val="26"/>
          <w:szCs w:val="26"/>
        </w:rPr>
        <w:t xml:space="preserve"> </w:t>
      </w:r>
      <w:r w:rsidRPr="00F963D1">
        <w:rPr>
          <w:bCs/>
          <w:sz w:val="26"/>
          <w:szCs w:val="26"/>
        </w:rPr>
        <w:t>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F963D1">
        <w:rPr>
          <w:sz w:val="26"/>
          <w:szCs w:val="26"/>
        </w:rPr>
        <w:t xml:space="preserve"> </w:t>
      </w:r>
      <w:hyperlink r:id="rId9" w:history="1">
        <w:r w:rsidRPr="00F963D1">
          <w:rPr>
            <w:rStyle w:val="af7"/>
            <w:bCs/>
            <w:sz w:val="26"/>
            <w:szCs w:val="26"/>
          </w:rPr>
          <w:t>m.umarova@ktg.kz</w:t>
        </w:r>
      </w:hyperlink>
      <w:r w:rsidRPr="00F963D1">
        <w:rPr>
          <w:bCs/>
          <w:sz w:val="26"/>
          <w:szCs w:val="26"/>
        </w:rPr>
        <w:t xml:space="preserve">; </w:t>
      </w:r>
      <w:hyperlink r:id="rId10" w:history="1">
        <w:r w:rsidRPr="00F963D1">
          <w:rPr>
            <w:rStyle w:val="af7"/>
            <w:bCs/>
            <w:sz w:val="26"/>
            <w:szCs w:val="26"/>
          </w:rPr>
          <w:t>info@kaztransgas.kz</w:t>
        </w:r>
      </w:hyperlink>
      <w:r w:rsidR="00064C1F" w:rsidRPr="00F963D1">
        <w:rPr>
          <w:rStyle w:val="af7"/>
          <w:sz w:val="26"/>
          <w:szCs w:val="26"/>
        </w:rPr>
        <w:t>,</w:t>
      </w:r>
      <w:r w:rsidR="00F94E5D">
        <w:rPr>
          <w:rStyle w:val="af7"/>
          <w:sz w:val="26"/>
          <w:szCs w:val="26"/>
        </w:rPr>
        <w:t xml:space="preserve"> </w:t>
      </w:r>
      <w:hyperlink r:id="rId11" w:history="1">
        <w:r w:rsidR="006E03C5" w:rsidRPr="00982F25">
          <w:rPr>
            <w:rStyle w:val="af7"/>
            <w:bCs/>
            <w:sz w:val="26"/>
            <w:szCs w:val="26"/>
          </w:rPr>
          <w:t>zh.dz</w:t>
        </w:r>
        <w:r w:rsidR="006E03C5" w:rsidRPr="00982F25">
          <w:rPr>
            <w:rStyle w:val="af7"/>
            <w:bCs/>
            <w:sz w:val="26"/>
            <w:szCs w:val="26"/>
            <w:lang w:val="en-US"/>
          </w:rPr>
          <w:t>h</w:t>
        </w:r>
        <w:r w:rsidR="006E03C5" w:rsidRPr="00982F25">
          <w:rPr>
            <w:rStyle w:val="af7"/>
            <w:bCs/>
            <w:sz w:val="26"/>
            <w:szCs w:val="26"/>
          </w:rPr>
          <w:t>ugunusov@ktg.kz</w:t>
        </w:r>
      </w:hyperlink>
      <w:r w:rsidR="006E03C5">
        <w:rPr>
          <w:rStyle w:val="af7"/>
          <w:bCs/>
          <w:sz w:val="26"/>
          <w:szCs w:val="26"/>
        </w:rPr>
        <w:t xml:space="preserve">. </w:t>
      </w:r>
      <w:r w:rsidR="006E03C5" w:rsidRPr="00112388">
        <w:rPr>
          <w:rStyle w:val="af7"/>
          <w:color w:val="auto"/>
          <w:sz w:val="26"/>
          <w:szCs w:val="26"/>
          <w:u w:val="none"/>
        </w:rPr>
        <w:t xml:space="preserve">Электронные адреса веб-сайтов, на котором размещается информация: </w:t>
      </w:r>
      <w:hyperlink r:id="rId12" w:history="1">
        <w:r w:rsidR="006E03C5" w:rsidRPr="00112388">
          <w:rPr>
            <w:rStyle w:val="af7"/>
            <w:color w:val="auto"/>
            <w:sz w:val="26"/>
            <w:szCs w:val="26"/>
            <w:u w:val="none"/>
            <w:lang w:val="en-US"/>
          </w:rPr>
          <w:t>www</w:t>
        </w:r>
        <w:r w:rsidR="006E03C5" w:rsidRPr="00112388">
          <w:rPr>
            <w:rStyle w:val="af7"/>
            <w:color w:val="auto"/>
            <w:sz w:val="26"/>
            <w:szCs w:val="26"/>
            <w:u w:val="none"/>
          </w:rPr>
          <w:t>.</w:t>
        </w:r>
        <w:r w:rsidR="006E03C5" w:rsidRPr="00112388">
          <w:rPr>
            <w:rStyle w:val="af7"/>
            <w:color w:val="auto"/>
            <w:sz w:val="26"/>
            <w:szCs w:val="26"/>
            <w:u w:val="none"/>
            <w:lang w:val="en-US"/>
          </w:rPr>
          <w:t>kaztransgas</w:t>
        </w:r>
        <w:r w:rsidR="006E03C5" w:rsidRPr="00112388">
          <w:rPr>
            <w:rStyle w:val="af7"/>
            <w:color w:val="auto"/>
            <w:sz w:val="26"/>
            <w:szCs w:val="26"/>
            <w:u w:val="none"/>
          </w:rPr>
          <w:t>.</w:t>
        </w:r>
        <w:r w:rsidR="006E03C5" w:rsidRPr="00112388">
          <w:rPr>
            <w:rStyle w:val="af7"/>
            <w:color w:val="auto"/>
            <w:sz w:val="26"/>
            <w:szCs w:val="26"/>
            <w:u w:val="none"/>
            <w:lang w:val="en-US"/>
          </w:rPr>
          <w:t>kz</w:t>
        </w:r>
      </w:hyperlink>
      <w:r w:rsidR="006E03C5" w:rsidRPr="00112388">
        <w:rPr>
          <w:rStyle w:val="af7"/>
          <w:color w:val="auto"/>
          <w:sz w:val="26"/>
          <w:szCs w:val="26"/>
          <w:u w:val="none"/>
        </w:rPr>
        <w:t xml:space="preserve">, </w:t>
      </w:r>
      <w:hyperlink r:id="rId13" w:history="1">
        <w:r w:rsidR="006E03C5" w:rsidRPr="00982F25">
          <w:rPr>
            <w:rStyle w:val="af7"/>
            <w:sz w:val="26"/>
            <w:szCs w:val="26"/>
            <w:lang w:val="en-US"/>
          </w:rPr>
          <w:t>www</w:t>
        </w:r>
        <w:r w:rsidR="006E03C5" w:rsidRPr="00982F25">
          <w:rPr>
            <w:rStyle w:val="af7"/>
            <w:sz w:val="26"/>
            <w:szCs w:val="26"/>
          </w:rPr>
          <w:t>.</w:t>
        </w:r>
        <w:r w:rsidR="006E03C5" w:rsidRPr="00982F25">
          <w:rPr>
            <w:rStyle w:val="af7"/>
            <w:sz w:val="26"/>
            <w:szCs w:val="26"/>
            <w:lang w:val="en-US"/>
          </w:rPr>
          <w:t>tender</w:t>
        </w:r>
        <w:r w:rsidR="006E03C5" w:rsidRPr="00982F25">
          <w:rPr>
            <w:rStyle w:val="af7"/>
            <w:sz w:val="26"/>
            <w:szCs w:val="26"/>
          </w:rPr>
          <w:t>.</w:t>
        </w:r>
        <w:r w:rsidR="006E03C5" w:rsidRPr="00982F25">
          <w:rPr>
            <w:rStyle w:val="af7"/>
            <w:sz w:val="26"/>
            <w:szCs w:val="26"/>
            <w:lang w:val="en-US"/>
          </w:rPr>
          <w:t>sk</w:t>
        </w:r>
        <w:r w:rsidR="006E03C5" w:rsidRPr="00982F25">
          <w:rPr>
            <w:rStyle w:val="af7"/>
            <w:sz w:val="26"/>
            <w:szCs w:val="26"/>
          </w:rPr>
          <w:t>.</w:t>
        </w:r>
        <w:r w:rsidR="006E03C5" w:rsidRPr="00982F25">
          <w:rPr>
            <w:rStyle w:val="af7"/>
            <w:sz w:val="26"/>
            <w:szCs w:val="26"/>
            <w:lang w:val="en-US"/>
          </w:rPr>
          <w:t>kz</w:t>
        </w:r>
      </w:hyperlink>
    </w:p>
    <w:p w:rsidR="000F07C3" w:rsidRPr="008C541E" w:rsidRDefault="000F07C3" w:rsidP="000F07C3">
      <w:pPr>
        <w:tabs>
          <w:tab w:val="left" w:pos="3405"/>
        </w:tabs>
        <w:jc w:val="both"/>
        <w:rPr>
          <w:sz w:val="26"/>
          <w:szCs w:val="26"/>
        </w:rPr>
      </w:pPr>
      <w:r w:rsidRPr="008C541E">
        <w:rPr>
          <w:sz w:val="26"/>
          <w:szCs w:val="26"/>
        </w:rPr>
        <w:tab/>
      </w: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4"/>
      <w:footerReference w:type="even" r:id="rId15"/>
      <w:footerReference w:type="default" r:id="rId16"/>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8B" w:rsidRDefault="000D028B">
      <w:r>
        <w:separator/>
      </w:r>
    </w:p>
  </w:endnote>
  <w:endnote w:type="continuationSeparator" w:id="0">
    <w:p w:rsidR="000D028B" w:rsidRDefault="000D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A5536">
      <w:rPr>
        <w:rStyle w:val="af2"/>
        <w:noProof/>
      </w:rPr>
      <w:t>2</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8B" w:rsidRDefault="000D028B">
      <w:r>
        <w:separator/>
      </w:r>
    </w:p>
  </w:footnote>
  <w:footnote w:type="continuationSeparator" w:id="0">
    <w:p w:rsidR="000D028B" w:rsidRDefault="000D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nsid w:val="FFFFFF7E"/>
    <w:multiLevelType w:val="singleLevel"/>
    <w:tmpl w:val="626C2C0A"/>
    <w:lvl w:ilvl="0">
      <w:start w:val="1"/>
      <w:numFmt w:val="decimal"/>
      <w:pStyle w:val="3"/>
      <w:lvlText w:val="%1."/>
      <w:lvlJc w:val="left"/>
      <w:pPr>
        <w:tabs>
          <w:tab w:val="num" w:pos="926"/>
        </w:tabs>
        <w:ind w:left="926" w:hanging="360"/>
      </w:pPr>
    </w:lvl>
  </w:abstractNum>
  <w:abstractNum w:abstractNumId="2">
    <w:nsid w:val="FFFFFF7F"/>
    <w:multiLevelType w:val="singleLevel"/>
    <w:tmpl w:val="447A4794"/>
    <w:lvl w:ilvl="0">
      <w:start w:val="1"/>
      <w:numFmt w:val="decimal"/>
      <w:pStyle w:val="2"/>
      <w:lvlText w:val="%1."/>
      <w:lvlJc w:val="left"/>
      <w:pPr>
        <w:tabs>
          <w:tab w:val="num" w:pos="643"/>
        </w:tabs>
        <w:ind w:left="643" w:hanging="360"/>
      </w:pPr>
    </w:lvl>
  </w:abstractNum>
  <w:abstractNum w:abstractNumId="3">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C3"/>
    <w:rsid w:val="00043386"/>
    <w:rsid w:val="000623FE"/>
    <w:rsid w:val="00064C1F"/>
    <w:rsid w:val="000D028B"/>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34E82"/>
    <w:rsid w:val="00454856"/>
    <w:rsid w:val="00480B7F"/>
    <w:rsid w:val="004968C9"/>
    <w:rsid w:val="004B3B12"/>
    <w:rsid w:val="004F139F"/>
    <w:rsid w:val="0052500B"/>
    <w:rsid w:val="00525E84"/>
    <w:rsid w:val="005429C3"/>
    <w:rsid w:val="005E6B7E"/>
    <w:rsid w:val="00601423"/>
    <w:rsid w:val="00657467"/>
    <w:rsid w:val="00682D02"/>
    <w:rsid w:val="006A56DE"/>
    <w:rsid w:val="006E03C5"/>
    <w:rsid w:val="00713074"/>
    <w:rsid w:val="00722279"/>
    <w:rsid w:val="00731A20"/>
    <w:rsid w:val="007748C5"/>
    <w:rsid w:val="00781A76"/>
    <w:rsid w:val="007C46F6"/>
    <w:rsid w:val="007F30FD"/>
    <w:rsid w:val="00823EE4"/>
    <w:rsid w:val="0084272B"/>
    <w:rsid w:val="00843F13"/>
    <w:rsid w:val="00847658"/>
    <w:rsid w:val="008602DF"/>
    <w:rsid w:val="008624F7"/>
    <w:rsid w:val="008906EE"/>
    <w:rsid w:val="008C541E"/>
    <w:rsid w:val="008E714E"/>
    <w:rsid w:val="00900FC0"/>
    <w:rsid w:val="00936A35"/>
    <w:rsid w:val="00943305"/>
    <w:rsid w:val="009612BF"/>
    <w:rsid w:val="00981753"/>
    <w:rsid w:val="009A7B91"/>
    <w:rsid w:val="009F5986"/>
    <w:rsid w:val="00A222C8"/>
    <w:rsid w:val="00A3784C"/>
    <w:rsid w:val="00A63B7F"/>
    <w:rsid w:val="00AC7C78"/>
    <w:rsid w:val="00AE4B5A"/>
    <w:rsid w:val="00B01AE8"/>
    <w:rsid w:val="00B107CB"/>
    <w:rsid w:val="00B23560"/>
    <w:rsid w:val="00B67780"/>
    <w:rsid w:val="00BA24E5"/>
    <w:rsid w:val="00BB2042"/>
    <w:rsid w:val="00BB691C"/>
    <w:rsid w:val="00BE1F58"/>
    <w:rsid w:val="00BF3282"/>
    <w:rsid w:val="00C06AE4"/>
    <w:rsid w:val="00C14176"/>
    <w:rsid w:val="00C355AB"/>
    <w:rsid w:val="00CA4A32"/>
    <w:rsid w:val="00CD19E8"/>
    <w:rsid w:val="00CF140B"/>
    <w:rsid w:val="00D61E3E"/>
    <w:rsid w:val="00D7129F"/>
    <w:rsid w:val="00D80D55"/>
    <w:rsid w:val="00D931C5"/>
    <w:rsid w:val="00DA5536"/>
    <w:rsid w:val="00DC5E2F"/>
    <w:rsid w:val="00DC684D"/>
    <w:rsid w:val="00DE0990"/>
    <w:rsid w:val="00DE4AA5"/>
    <w:rsid w:val="00DF4C1B"/>
    <w:rsid w:val="00E20B5F"/>
    <w:rsid w:val="00E26F13"/>
    <w:rsid w:val="00E54DD4"/>
    <w:rsid w:val="00E56B4E"/>
    <w:rsid w:val="00E83929"/>
    <w:rsid w:val="00E906A4"/>
    <w:rsid w:val="00EB5C12"/>
    <w:rsid w:val="00ED4394"/>
    <w:rsid w:val="00ED5880"/>
    <w:rsid w:val="00EE40D0"/>
    <w:rsid w:val="00F65BD0"/>
    <w:rsid w:val="00F94E5D"/>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 w:type="paragraph" w:customStyle="1" w:styleId="Default">
    <w:name w:val="Default"/>
    <w:rsid w:val="006A56D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List Number 5"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 w:type="paragraph" w:customStyle="1" w:styleId="Default">
    <w:name w:val="Default"/>
    <w:rsid w:val="006A56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tender.sk.k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ztransgas.k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h.dzhugunusov@ktg.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kaztransgas.kz" TargetMode="External"/><Relationship Id="rId4" Type="http://schemas.openxmlformats.org/officeDocument/2006/relationships/settings" Target="settings.xml"/><Relationship Id="rId9" Type="http://schemas.openxmlformats.org/officeDocument/2006/relationships/hyperlink" Target="mailto:m.umarova@ktg.kz"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8544</Words>
  <Characters>48701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Дарханбаев Адлет Султанбекович</dc:creator>
  <cp:lastModifiedBy>Умарова Маржан</cp:lastModifiedBy>
  <cp:revision>3</cp:revision>
  <dcterms:created xsi:type="dcterms:W3CDTF">2017-05-03T10:15:00Z</dcterms:created>
  <dcterms:modified xsi:type="dcterms:W3CDTF">2017-05-03T10:48:00Z</dcterms:modified>
</cp:coreProperties>
</file>